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3E35" w14:textId="77777777" w:rsidR="00A53E77" w:rsidRPr="00481693" w:rsidRDefault="004360CA" w:rsidP="0085589F">
      <w:pPr>
        <w:pStyle w:val="Titolo"/>
        <w:jc w:val="both"/>
        <w:rPr>
          <w:sz w:val="32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="0085589F" w:rsidRPr="0085589F">
        <w:rPr>
          <w:color w:val="FF0000"/>
          <w:sz w:val="30"/>
          <w:szCs w:val="30"/>
        </w:rPr>
        <w:t>INTEGRAZIONE ALLA DOMANDA DI CONTRIBUTO 2020</w:t>
      </w:r>
      <w:r w:rsidR="00193FFD" w:rsidRPr="008C33D5">
        <w:rPr>
          <w:color w:val="FF0000"/>
          <w:sz w:val="32"/>
        </w:rPr>
        <w:t xml:space="preserve"> </w:t>
      </w:r>
    </w:p>
    <w:p w14:paraId="5D051FCA" w14:textId="77777777" w:rsidR="0085589F" w:rsidRPr="007301ED" w:rsidRDefault="0085589F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99"/>
        <w:gridCol w:w="2734"/>
        <w:gridCol w:w="1004"/>
        <w:gridCol w:w="977"/>
        <w:gridCol w:w="1493"/>
        <w:gridCol w:w="1528"/>
      </w:tblGrid>
      <w:tr w:rsidR="00A53E77" w:rsidRPr="007301ED" w14:paraId="4B446BA6" w14:textId="77777777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8A16C7D" w14:textId="77777777"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6"/>
            <w:tcBorders>
              <w:bottom w:val="single" w:sz="4" w:space="0" w:color="auto"/>
            </w:tcBorders>
            <w:vAlign w:val="center"/>
          </w:tcPr>
          <w:p w14:paraId="53CBC4A9" w14:textId="77777777"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Legale rappresentante del soggetto proponente</w:t>
            </w:r>
          </w:p>
        </w:tc>
      </w:tr>
      <w:tr w:rsidR="00A53E77" w:rsidRPr="007301ED" w14:paraId="795D8DF4" w14:textId="77777777" w:rsidTr="00A53E77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9A7F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DAFCA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4066F4BE" w14:textId="77777777" w:rsidTr="00A53E77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4FA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0749F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70AC92B4" w14:textId="77777777" w:rsidTr="00A53E77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F5F7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3CF82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14:paraId="3A4680E2" w14:textId="77777777" w:rsidTr="00A53E77">
        <w:trPr>
          <w:trHeight w:hRule="exact" w:val="34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4F37C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DABB2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0A8BA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5B1F9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98575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1B7D6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14:paraId="6D5CAAA3" w14:textId="77777777" w:rsidTr="00A53E77">
        <w:trPr>
          <w:trHeight w:hRule="exact" w:val="215"/>
        </w:trPr>
        <w:tc>
          <w:tcPr>
            <w:tcW w:w="2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B2668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D487C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29BAF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B4BDC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A151B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89302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14:paraId="41C795D9" w14:textId="77777777" w:rsidTr="00A53E77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132C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B3E73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3DEC9613" w14:textId="77777777" w:rsidTr="00A53E77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808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58859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14:paraId="38462547" w14:textId="77777777" w:rsidR="0085589F" w:rsidRDefault="0085589F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99"/>
        <w:gridCol w:w="1925"/>
        <w:gridCol w:w="809"/>
        <w:gridCol w:w="1004"/>
        <w:gridCol w:w="135"/>
        <w:gridCol w:w="842"/>
        <w:gridCol w:w="1079"/>
        <w:gridCol w:w="414"/>
        <w:gridCol w:w="1528"/>
      </w:tblGrid>
      <w:tr w:rsidR="00481693" w:rsidRPr="007301ED" w14:paraId="619EB049" w14:textId="77777777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14:paraId="7610EE7B" w14:textId="77777777"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9"/>
            <w:vAlign w:val="center"/>
          </w:tcPr>
          <w:p w14:paraId="0299CEC9" w14:textId="77777777" w:rsidR="00481693" w:rsidRPr="007301ED" w:rsidRDefault="00481693" w:rsidP="0055600A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soggetto proponente</w:t>
            </w:r>
          </w:p>
        </w:tc>
      </w:tr>
      <w:tr w:rsidR="00481693" w:rsidRPr="007301ED" w14:paraId="6109CB77" w14:textId="77777777" w:rsidTr="0055600A">
        <w:trPr>
          <w:trHeight w:hRule="exact" w:val="34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DD45D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8B739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4E8402FE" w14:textId="77777777" w:rsidTr="0055600A">
        <w:trPr>
          <w:trHeight w:hRule="exact" w:val="227"/>
        </w:trPr>
        <w:tc>
          <w:tcPr>
            <w:tcW w:w="2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F7231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C9319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14:paraId="056E7387" w14:textId="77777777" w:rsidTr="0055600A">
        <w:trPr>
          <w:trHeight w:hRule="exact" w:val="359"/>
        </w:trPr>
        <w:tc>
          <w:tcPr>
            <w:tcW w:w="23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3AD1B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4AEB1" w14:textId="77777777"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P.IVA</w:t>
            </w:r>
            <w:proofErr w:type="gramEnd"/>
            <w:r>
              <w:rPr>
                <w:w w:val="90"/>
                <w:sz w:val="18"/>
                <w:szCs w:val="12"/>
              </w:rPr>
              <w:t>. _________________________________________</w:t>
            </w:r>
          </w:p>
        </w:tc>
      </w:tr>
      <w:tr w:rsidR="00481693" w:rsidRPr="007301ED" w14:paraId="55FAAF75" w14:textId="77777777" w:rsidTr="0055600A">
        <w:trPr>
          <w:trHeight w:hRule="exact" w:val="34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52B07F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9E9A6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58CB3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918F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3EF52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0E480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4A557C9A" w14:textId="77777777" w:rsidTr="0055600A">
        <w:trPr>
          <w:trHeight w:hRule="exact" w:val="227"/>
        </w:trPr>
        <w:tc>
          <w:tcPr>
            <w:tcW w:w="2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9F4BF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F03AD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CD7D7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144B3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54897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EA039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2E9482B8" w14:textId="77777777" w:rsidTr="0055600A">
        <w:trPr>
          <w:trHeight w:hRule="exact" w:val="34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9A0E3D" w14:textId="77777777"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14:paraId="4D212263" w14:textId="77777777"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14:paraId="0B30FCD8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0ABE1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EC689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3298B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DA70A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E19E7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2C5B13A0" w14:textId="77777777" w:rsidTr="0055600A">
        <w:trPr>
          <w:trHeight w:hRule="exact" w:val="227"/>
        </w:trPr>
        <w:tc>
          <w:tcPr>
            <w:tcW w:w="2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7917B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4DDD9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F9038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C8BA3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5B725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FD27F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357C9596" w14:textId="77777777" w:rsidTr="0055600A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B186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337B3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5C1666E7" w14:textId="77777777" w:rsidTr="0055600A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60E1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852DB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F8176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481693" w:rsidRPr="007301ED" w14:paraId="59A42F06" w14:textId="77777777" w:rsidTr="0055600A">
        <w:trPr>
          <w:trHeight w:hRule="exact" w:val="34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76A05B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Referente per l’iniziativa/</w:t>
            </w:r>
          </w:p>
          <w:p w14:paraId="7BF2A73C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6A362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6A05F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33813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B0965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0CBE8861" w14:textId="77777777" w:rsidTr="0055600A">
        <w:trPr>
          <w:trHeight w:hRule="exact" w:val="227"/>
        </w:trPr>
        <w:tc>
          <w:tcPr>
            <w:tcW w:w="2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CD006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53DAA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B612D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BBA97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1F205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(e-mail)</w:t>
            </w:r>
          </w:p>
        </w:tc>
      </w:tr>
    </w:tbl>
    <w:p w14:paraId="0482AD8F" w14:textId="77777777" w:rsidR="0085589F" w:rsidRPr="007301ED" w:rsidRDefault="0085589F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14:paraId="596B6319" w14:textId="77777777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44902E5" w14:textId="77777777"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2000CAA8" w14:textId="77777777"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Profilo del soggetto proponente</w:t>
            </w:r>
          </w:p>
        </w:tc>
      </w:tr>
      <w:tr w:rsidR="00A53E77" w:rsidRPr="007301ED" w14:paraId="04A7C307" w14:textId="77777777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14:paraId="07C5AEA5" w14:textId="77777777" w:rsidR="003A3EB5" w:rsidRDefault="003A3EB5" w:rsidP="003A3EB5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(</w:t>
            </w:r>
            <w:r w:rsidRPr="007301ED">
              <w:rPr>
                <w:w w:val="90"/>
                <w:sz w:val="18"/>
                <w:szCs w:val="12"/>
              </w:rPr>
              <w:t>Barrare la t</w:t>
            </w:r>
            <w:r>
              <w:rPr>
                <w:w w:val="90"/>
                <w:sz w:val="18"/>
                <w:szCs w:val="12"/>
              </w:rPr>
              <w:t>ipologia di soggetto proponente)</w:t>
            </w:r>
          </w:p>
          <w:p w14:paraId="45C9AD62" w14:textId="77777777" w:rsidR="003A3EB5" w:rsidRPr="003A3EB5" w:rsidRDefault="003A3EB5" w:rsidP="003A3EB5">
            <w:pPr>
              <w:numPr>
                <w:ilvl w:val="0"/>
                <w:numId w:val="34"/>
              </w:numPr>
              <w:suppressAutoHyphens w:val="0"/>
              <w:autoSpaceDN/>
              <w:ind w:left="323" w:hanging="284"/>
              <w:jc w:val="both"/>
              <w:textAlignment w:val="auto"/>
              <w:rPr>
                <w:sz w:val="20"/>
              </w:rPr>
            </w:pPr>
            <w:r w:rsidRPr="003A3EB5">
              <w:rPr>
                <w:sz w:val="20"/>
              </w:rPr>
              <w:t xml:space="preserve">compagnia professionale con produzione con almeno tre anni di attività nella Regione, con sede legale in Valle d'Aosta (art. 3, comma 1, lettera a), </w:t>
            </w:r>
            <w:proofErr w:type="spellStart"/>
            <w:r w:rsidRPr="003A3EB5">
              <w:rPr>
                <w:sz w:val="20"/>
              </w:rPr>
              <w:t>l.r</w:t>
            </w:r>
            <w:proofErr w:type="spellEnd"/>
            <w:r w:rsidRPr="003A3EB5">
              <w:rPr>
                <w:sz w:val="20"/>
              </w:rPr>
              <w:t>. 19 dicembre 1997, n. 45);</w:t>
            </w:r>
          </w:p>
          <w:p w14:paraId="650D6057" w14:textId="77777777" w:rsidR="003A3EB5" w:rsidRPr="003A3EB5" w:rsidRDefault="003A3EB5" w:rsidP="003A3EB5">
            <w:pPr>
              <w:suppressAutoHyphens w:val="0"/>
              <w:autoSpaceDN/>
              <w:ind w:left="284"/>
              <w:jc w:val="both"/>
              <w:textAlignment w:val="auto"/>
              <w:rPr>
                <w:sz w:val="20"/>
              </w:rPr>
            </w:pPr>
          </w:p>
          <w:p w14:paraId="4D35DE58" w14:textId="77777777" w:rsidR="003A3EB5" w:rsidRPr="003A3EB5" w:rsidRDefault="003A3EB5" w:rsidP="003A3EB5">
            <w:pPr>
              <w:numPr>
                <w:ilvl w:val="0"/>
                <w:numId w:val="34"/>
              </w:numPr>
              <w:suppressAutoHyphens w:val="0"/>
              <w:autoSpaceDN/>
              <w:ind w:left="323" w:hanging="284"/>
              <w:jc w:val="both"/>
              <w:textAlignment w:val="auto"/>
              <w:rPr>
                <w:sz w:val="20"/>
              </w:rPr>
            </w:pPr>
            <w:r w:rsidRPr="003A3EB5">
              <w:rPr>
                <w:sz w:val="20"/>
              </w:rPr>
              <w:t xml:space="preserve">compagnia professionale con produzione con almeno tre anni di attività nella Regione, con sede legale in un paese francofono dell'Unione europea (art. 3, comma 1, lettera b), </w:t>
            </w:r>
            <w:proofErr w:type="spellStart"/>
            <w:r w:rsidRPr="003A3EB5">
              <w:rPr>
                <w:sz w:val="20"/>
              </w:rPr>
              <w:t>l.r</w:t>
            </w:r>
            <w:proofErr w:type="spellEnd"/>
            <w:r w:rsidRPr="003A3EB5">
              <w:rPr>
                <w:sz w:val="20"/>
              </w:rPr>
              <w:t>. 19 dicembre 1997, n. 45);</w:t>
            </w:r>
          </w:p>
          <w:p w14:paraId="269FAFA9" w14:textId="77777777" w:rsidR="003A3EB5" w:rsidRPr="003A3EB5" w:rsidRDefault="003A3EB5" w:rsidP="003A3EB5">
            <w:pPr>
              <w:suppressAutoHyphens w:val="0"/>
              <w:autoSpaceDN/>
              <w:jc w:val="both"/>
              <w:textAlignment w:val="auto"/>
              <w:rPr>
                <w:sz w:val="20"/>
              </w:rPr>
            </w:pPr>
          </w:p>
          <w:p w14:paraId="5722AA21" w14:textId="77777777" w:rsidR="003A3EB5" w:rsidRPr="003A3EB5" w:rsidRDefault="003A3EB5" w:rsidP="003A3EB5">
            <w:pPr>
              <w:numPr>
                <w:ilvl w:val="0"/>
                <w:numId w:val="34"/>
              </w:numPr>
              <w:suppressAutoHyphens w:val="0"/>
              <w:autoSpaceDN/>
              <w:ind w:left="323" w:hanging="284"/>
              <w:jc w:val="both"/>
              <w:textAlignment w:val="auto"/>
              <w:rPr>
                <w:sz w:val="20"/>
              </w:rPr>
            </w:pPr>
            <w:r w:rsidRPr="003A3EB5">
              <w:rPr>
                <w:sz w:val="20"/>
              </w:rPr>
              <w:t xml:space="preserve">compagnia o gruppo amatoriale operante nella Regione (art. 3, comma 1, lettera c), </w:t>
            </w:r>
            <w:proofErr w:type="spellStart"/>
            <w:r w:rsidRPr="003A3EB5">
              <w:rPr>
                <w:sz w:val="20"/>
              </w:rPr>
              <w:t>l.r</w:t>
            </w:r>
            <w:proofErr w:type="spellEnd"/>
            <w:r w:rsidRPr="003A3EB5">
              <w:rPr>
                <w:sz w:val="20"/>
              </w:rPr>
              <w:t>. 19 dicembre 1997, n. 45);</w:t>
            </w:r>
          </w:p>
          <w:p w14:paraId="67E5959E" w14:textId="77777777" w:rsidR="003A3EB5" w:rsidRPr="003A3EB5" w:rsidRDefault="003A3EB5" w:rsidP="003A3EB5">
            <w:pPr>
              <w:suppressAutoHyphens w:val="0"/>
              <w:autoSpaceDN/>
              <w:jc w:val="both"/>
              <w:textAlignment w:val="auto"/>
              <w:rPr>
                <w:sz w:val="20"/>
              </w:rPr>
            </w:pPr>
          </w:p>
          <w:p w14:paraId="6DA9C23C" w14:textId="77777777" w:rsidR="003A3EB5" w:rsidRPr="003A3EB5" w:rsidRDefault="003A3EB5" w:rsidP="003A3EB5">
            <w:pPr>
              <w:numPr>
                <w:ilvl w:val="0"/>
                <w:numId w:val="34"/>
              </w:numPr>
              <w:suppressAutoHyphens w:val="0"/>
              <w:autoSpaceDN/>
              <w:ind w:left="323" w:hanging="284"/>
              <w:jc w:val="both"/>
              <w:textAlignment w:val="auto"/>
              <w:rPr>
                <w:sz w:val="20"/>
              </w:rPr>
            </w:pPr>
            <w:r w:rsidRPr="003A3EB5">
              <w:rPr>
                <w:sz w:val="20"/>
              </w:rPr>
              <w:t xml:space="preserve">associazione con finalità culturali che organizza, nell'ambito della Regione, corsi di formazione e avviamento al teatro (art. 3, comma 1, lettera d), </w:t>
            </w:r>
            <w:proofErr w:type="spellStart"/>
            <w:r w:rsidRPr="003A3EB5">
              <w:rPr>
                <w:sz w:val="20"/>
              </w:rPr>
              <w:t>l.r</w:t>
            </w:r>
            <w:proofErr w:type="spellEnd"/>
            <w:r w:rsidRPr="003A3EB5">
              <w:rPr>
                <w:sz w:val="20"/>
              </w:rPr>
              <w:t>. 19 dicembre 1997, n. 45);</w:t>
            </w:r>
          </w:p>
          <w:p w14:paraId="248D70F5" w14:textId="77777777" w:rsidR="003A3EB5" w:rsidRPr="003A3EB5" w:rsidRDefault="003A3EB5" w:rsidP="003A3EB5">
            <w:pPr>
              <w:suppressAutoHyphens w:val="0"/>
              <w:autoSpaceDN/>
              <w:jc w:val="both"/>
              <w:textAlignment w:val="auto"/>
              <w:rPr>
                <w:sz w:val="20"/>
              </w:rPr>
            </w:pPr>
          </w:p>
          <w:p w14:paraId="613335E7" w14:textId="77777777" w:rsidR="00A53E77" w:rsidRPr="0085589F" w:rsidRDefault="003A3EB5" w:rsidP="0085589F">
            <w:pPr>
              <w:numPr>
                <w:ilvl w:val="0"/>
                <w:numId w:val="34"/>
              </w:numPr>
              <w:suppressAutoHyphens w:val="0"/>
              <w:autoSpaceDN/>
              <w:ind w:left="323" w:hanging="284"/>
              <w:jc w:val="both"/>
              <w:textAlignment w:val="auto"/>
              <w:rPr>
                <w:sz w:val="20"/>
              </w:rPr>
            </w:pPr>
            <w:r w:rsidRPr="003A3EB5">
              <w:rPr>
                <w:sz w:val="20"/>
              </w:rPr>
              <w:t>compagnia professionale con produzione nata dalla fusione di due o più compagnie professionali con almeno tre anni di attività nella Regione (art. 3, comma 2</w:t>
            </w:r>
            <w:r w:rsidR="0085589F">
              <w:rPr>
                <w:sz w:val="20"/>
              </w:rPr>
              <w:t xml:space="preserve">, </w:t>
            </w:r>
            <w:proofErr w:type="spellStart"/>
            <w:r w:rsidR="0085589F">
              <w:rPr>
                <w:sz w:val="20"/>
              </w:rPr>
              <w:t>l.r</w:t>
            </w:r>
            <w:proofErr w:type="spellEnd"/>
            <w:r w:rsidR="0085589F">
              <w:rPr>
                <w:sz w:val="20"/>
              </w:rPr>
              <w:t>. 19 dicembre 1997, n. 45).</w:t>
            </w:r>
          </w:p>
        </w:tc>
      </w:tr>
    </w:tbl>
    <w:p w14:paraId="32F18A6F" w14:textId="77777777" w:rsidR="00D17993" w:rsidRDefault="00D17993" w:rsidP="001E44E1">
      <w:pPr>
        <w:pStyle w:val="Titolo"/>
        <w:rPr>
          <w:b w:val="0"/>
          <w:bCs/>
          <w:szCs w:val="24"/>
        </w:rPr>
      </w:pPr>
    </w:p>
    <w:p w14:paraId="77588236" w14:textId="77777777"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14:paraId="1988532C" w14:textId="77777777" w:rsidR="001E44E1" w:rsidRPr="006A35BA" w:rsidRDefault="001E44E1" w:rsidP="001E44E1">
      <w:pPr>
        <w:pStyle w:val="Titolo"/>
        <w:rPr>
          <w:b w:val="0"/>
          <w:bCs/>
          <w:sz w:val="10"/>
          <w:szCs w:val="24"/>
        </w:rPr>
      </w:pPr>
    </w:p>
    <w:p w14:paraId="1DEB74B6" w14:textId="77777777"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14:paraId="6CE926A8" w14:textId="77777777"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14:paraId="477CF23E" w14:textId="77777777"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14:paraId="1F660E11" w14:textId="77777777"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14:paraId="293657FA" w14:textId="77777777"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14:paraId="24D9D555" w14:textId="77777777" w:rsidR="007301ED" w:rsidRPr="006A7BAC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14:paraId="53D9EA9B" w14:textId="77777777" w:rsidR="006A35BA" w:rsidRPr="001E44E1" w:rsidRDefault="00094F59" w:rsidP="006A35BA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14:paraId="6A0A1625" w14:textId="77777777" w:rsidR="006A35BA" w:rsidRPr="00044457" w:rsidRDefault="006A35BA" w:rsidP="006A7BAC">
      <w:pPr>
        <w:pStyle w:val="Default"/>
        <w:spacing w:after="120" w:line="288" w:lineRule="auto"/>
        <w:ind w:right="98"/>
        <w:jc w:val="center"/>
        <w:rPr>
          <w:b/>
          <w:color w:val="FF0000"/>
        </w:rPr>
      </w:pPr>
      <w:r w:rsidRPr="00044457">
        <w:rPr>
          <w:b/>
          <w:color w:val="FF0000"/>
        </w:rPr>
        <w:t xml:space="preserve">DI </w:t>
      </w:r>
      <w:r w:rsidR="0085589F" w:rsidRPr="00044457">
        <w:rPr>
          <w:b/>
          <w:color w:val="FF0000"/>
        </w:rPr>
        <w:t xml:space="preserve">INTEGRARE LA PRECEDENTE </w:t>
      </w:r>
      <w:r w:rsidR="00044457" w:rsidRPr="00044457">
        <w:rPr>
          <w:b/>
          <w:color w:val="FF0000"/>
        </w:rPr>
        <w:t>DOMANDA DI CONTRIBUTO</w:t>
      </w:r>
      <w:r w:rsidRPr="00044457">
        <w:rPr>
          <w:b/>
          <w:color w:val="FF0000"/>
        </w:rPr>
        <w:t xml:space="preserve">, PER L’ANNUALITÀ 2020, A SOSTEGNO DELL’ATTIVITÀ </w:t>
      </w:r>
      <w:r w:rsidR="003A3EB5" w:rsidRPr="00044457">
        <w:rPr>
          <w:b/>
          <w:color w:val="FF0000"/>
        </w:rPr>
        <w:t>TEATRALE LOCALE, DI CUI ALLA LEGGE REGIONALE 19 DICEMBRE 1997, N. 45</w:t>
      </w:r>
      <w:r w:rsidRPr="00044457">
        <w:rPr>
          <w:b/>
          <w:color w:val="FF0000"/>
        </w:rPr>
        <w:t>.</w:t>
      </w:r>
    </w:p>
    <w:p w14:paraId="2000817B" w14:textId="77777777" w:rsidR="006A7BAC" w:rsidRPr="006A7BAC" w:rsidRDefault="006A7BAC" w:rsidP="006A7BAC">
      <w:pPr>
        <w:pStyle w:val="Default"/>
        <w:spacing w:after="120" w:line="288" w:lineRule="auto"/>
        <w:ind w:right="98"/>
        <w:jc w:val="center"/>
        <w:rPr>
          <w:color w:val="FF0000"/>
          <w:sz w:val="8"/>
        </w:rPr>
      </w:pPr>
    </w:p>
    <w:p w14:paraId="4E73FEB6" w14:textId="77777777" w:rsidR="006A7BAC" w:rsidRDefault="00682C64" w:rsidP="006A7BAC">
      <w:pPr>
        <w:spacing w:line="288" w:lineRule="auto"/>
        <w:jc w:val="both"/>
      </w:pPr>
      <w:r w:rsidRPr="007301ED">
        <w:t xml:space="preserve">A tal fine, ai sensi dell’art. 46 e 47 del d.P.R. n. 445/2000 e </w:t>
      </w:r>
      <w:proofErr w:type="spellStart"/>
      <w:r w:rsidRPr="007301ED">
        <w:t>s.m.i.</w:t>
      </w:r>
      <w:proofErr w:type="spellEnd"/>
      <w:r w:rsidRPr="007301ED">
        <w:t>, consapevole</w:t>
      </w:r>
      <w:r w:rsidR="001E44E1">
        <w:t xml:space="preserve"> della decadenza dai benefici di cui all’articolo 75 e</w:t>
      </w:r>
      <w:r w:rsidRPr="007301ED">
        <w:t xml:space="preserve"> delle sanzioni penali previste dall’art. 76 del </w:t>
      </w:r>
      <w:proofErr w:type="gramStart"/>
      <w:r w:rsidRPr="007301ED">
        <w:t>predetto</w:t>
      </w:r>
      <w:proofErr w:type="gramEnd"/>
      <w:r w:rsidRPr="007301ED">
        <w:t xml:space="preserve"> d.P.R.</w:t>
      </w:r>
      <w:r w:rsidR="001E44E1">
        <w:t xml:space="preserve"> per le ipotesi </w:t>
      </w:r>
      <w:r w:rsidRPr="007301ED">
        <w:t>di falsità in atti e dichiarazioni mendaci ivi indicate:</w:t>
      </w:r>
    </w:p>
    <w:p w14:paraId="52FF5A57" w14:textId="77777777" w:rsidR="00044457" w:rsidRDefault="00044457" w:rsidP="006A7BAC">
      <w:pPr>
        <w:spacing w:line="288" w:lineRule="auto"/>
        <w:jc w:val="both"/>
      </w:pPr>
    </w:p>
    <w:p w14:paraId="2939ADB9" w14:textId="77777777" w:rsidR="002C7CED" w:rsidRPr="002C7CED" w:rsidRDefault="002C7CED" w:rsidP="006A7BAC">
      <w:pPr>
        <w:spacing w:line="288" w:lineRule="auto"/>
        <w:jc w:val="both"/>
        <w:rPr>
          <w:sz w:val="2"/>
        </w:rPr>
      </w:pPr>
    </w:p>
    <w:p w14:paraId="24CA5E30" w14:textId="77777777" w:rsidR="00AD50C6" w:rsidRDefault="00682C64" w:rsidP="00044457">
      <w:pPr>
        <w:spacing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14:paraId="028C11F6" w14:textId="77777777" w:rsidR="00044457" w:rsidRPr="00044457" w:rsidRDefault="00044457" w:rsidP="00044457">
      <w:pPr>
        <w:spacing w:line="288" w:lineRule="auto"/>
        <w:jc w:val="center"/>
        <w:rPr>
          <w:b/>
        </w:rPr>
      </w:pPr>
    </w:p>
    <w:p w14:paraId="5299B886" w14:textId="77777777" w:rsidR="00AD50C6" w:rsidRDefault="00AD50C6" w:rsidP="00AD50C6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</w:pPr>
      <w:r w:rsidRPr="00786AB1">
        <w:rPr>
          <w:szCs w:val="32"/>
        </w:rPr>
        <w:t xml:space="preserve">di aver preso piena conoscenza </w:t>
      </w:r>
      <w:r>
        <w:rPr>
          <w:szCs w:val="32"/>
        </w:rPr>
        <w:t>della legge regionale 45/1997</w:t>
      </w:r>
      <w:r w:rsidRPr="00786AB1">
        <w:rPr>
          <w:szCs w:val="32"/>
        </w:rPr>
        <w:t xml:space="preserve">; </w:t>
      </w:r>
    </w:p>
    <w:p w14:paraId="7853CC3B" w14:textId="70E35469" w:rsidR="005D4BE3" w:rsidRPr="001550B5" w:rsidRDefault="00AD50C6" w:rsidP="00576E12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  <w:rPr>
          <w:u w:val="single"/>
        </w:rPr>
      </w:pPr>
      <w:r>
        <w:t xml:space="preserve">di aver preso piena conoscenza dei criteri per la concessione dei contributi per l’anno 2020 a favore dell’attività teatrale locale approvati dalla Commissione teatrale nonché delle specifiche procedimentali finalizzate al completamento dell’attività istruttoria, di cui al </w:t>
      </w:r>
      <w:r w:rsidRPr="001550B5">
        <w:t xml:space="preserve">provvedimento dirigenziale n. </w:t>
      </w:r>
      <w:r w:rsidR="001550B5" w:rsidRPr="001550B5">
        <w:t xml:space="preserve">2831 </w:t>
      </w:r>
      <w:r w:rsidRPr="001550B5">
        <w:t xml:space="preserve">del </w:t>
      </w:r>
      <w:r w:rsidR="001550B5" w:rsidRPr="001550B5">
        <w:t>12</w:t>
      </w:r>
      <w:bookmarkStart w:id="1" w:name="_GoBack"/>
      <w:bookmarkEnd w:id="1"/>
      <w:r w:rsidR="001550B5">
        <w:t xml:space="preserve"> giugno 2020 </w:t>
      </w:r>
      <w:r w:rsidR="005D4BE3" w:rsidRPr="001550B5">
        <w:rPr>
          <w:u w:val="single"/>
        </w:rPr>
        <w:t>che i contenuti dei moduli allegati alla presente domanda di integrazione sostituiscono integralmente i contenuti dei medesimi moduli precedentemente inoltrati;</w:t>
      </w:r>
    </w:p>
    <w:p w14:paraId="41CEEACB" w14:textId="77777777" w:rsidR="00AD50C6" w:rsidRDefault="00AD50C6" w:rsidP="00AD50C6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</w:pPr>
      <w:r w:rsidRPr="007301ED"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3A125539" w14:textId="77777777" w:rsidR="00AD50C6" w:rsidRPr="00B72487" w:rsidRDefault="00AD50C6" w:rsidP="00AD50C6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</w:pPr>
      <w:r w:rsidRPr="00D0281E">
        <w:rPr>
          <w:szCs w:val="32"/>
        </w:rPr>
        <w:t xml:space="preserve">di </w:t>
      </w:r>
      <w:r>
        <w:rPr>
          <w:szCs w:val="32"/>
        </w:rPr>
        <w:t xml:space="preserve">aver preso visione dell’informativa sul trattamento dei dati personali (in calce al presente Modulo) e di autorizzare il trattamento e la diffusione dei dati forniti, con le modalità ivi indicate; </w:t>
      </w:r>
    </w:p>
    <w:p w14:paraId="6C5C3FA0" w14:textId="77777777" w:rsidR="00A322B1" w:rsidRDefault="00A322B1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p w14:paraId="2A01C7C0" w14:textId="77777777" w:rsidR="00B84CAC" w:rsidRPr="007301ED" w:rsidRDefault="00B84CAC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14:paraId="6EC0D235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8D683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A172F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85DBC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14:paraId="5B004729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D1E15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7FBF3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9578C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14:paraId="2E996236" w14:textId="77777777" w:rsidTr="0085589F">
        <w:trPr>
          <w:trHeight w:val="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6DDAA" w14:textId="77777777"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A091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6C466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4D596D7C" w14:textId="77777777" w:rsidR="00CA45AF" w:rsidRDefault="00CA45AF" w:rsidP="007E3541">
      <w:pPr>
        <w:spacing w:after="120" w:line="288" w:lineRule="auto"/>
        <w:rPr>
          <w:sz w:val="8"/>
        </w:rPr>
      </w:pPr>
    </w:p>
    <w:p w14:paraId="7ACA0CE7" w14:textId="77777777" w:rsidR="00CA45AF" w:rsidRDefault="00CA45AF" w:rsidP="007E3541">
      <w:pPr>
        <w:spacing w:after="120" w:line="288" w:lineRule="auto"/>
        <w:rPr>
          <w:sz w:val="8"/>
        </w:rPr>
      </w:pPr>
    </w:p>
    <w:p w14:paraId="345DF879" w14:textId="77777777" w:rsidR="005D4BE3" w:rsidRPr="00B84CAC" w:rsidRDefault="005D4BE3" w:rsidP="007E3541">
      <w:pPr>
        <w:spacing w:after="120" w:line="288" w:lineRule="auto"/>
        <w:rPr>
          <w:sz w:val="8"/>
        </w:rPr>
      </w:pPr>
    </w:p>
    <w:p w14:paraId="14120BDB" w14:textId="77777777" w:rsidR="006A7BAC" w:rsidRPr="005D4BE3" w:rsidRDefault="00682C64" w:rsidP="007E3541">
      <w:pPr>
        <w:spacing w:after="120" w:line="288" w:lineRule="auto"/>
        <w:rPr>
          <w:b/>
          <w:sz w:val="22"/>
          <w:szCs w:val="22"/>
        </w:rPr>
      </w:pPr>
      <w:r w:rsidRPr="005D4BE3">
        <w:rPr>
          <w:b/>
          <w:sz w:val="22"/>
          <w:szCs w:val="22"/>
        </w:rPr>
        <w:t>Si allegano i seguenti documenti (</w:t>
      </w:r>
      <w:r w:rsidRPr="005D4BE3">
        <w:rPr>
          <w:b/>
          <w:i/>
          <w:sz w:val="22"/>
          <w:szCs w:val="22"/>
        </w:rPr>
        <w:t>barrare</w:t>
      </w:r>
      <w:r w:rsidRPr="005D4BE3">
        <w:rPr>
          <w:b/>
          <w:sz w:val="22"/>
          <w:szCs w:val="22"/>
        </w:rPr>
        <w:t xml:space="preserve">): </w:t>
      </w:r>
    </w:p>
    <w:p w14:paraId="135D987E" w14:textId="77777777" w:rsidR="006A7BAC" w:rsidRPr="005D4BE3" w:rsidRDefault="005D4BE3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  <w:rPr>
          <w:b/>
          <w:sz w:val="22"/>
          <w:szCs w:val="22"/>
        </w:rPr>
      </w:pPr>
      <w:r w:rsidRPr="005D4BE3">
        <w:rPr>
          <w:b/>
          <w:sz w:val="22"/>
          <w:szCs w:val="22"/>
        </w:rPr>
        <w:t xml:space="preserve">Modulo B) - </w:t>
      </w:r>
      <w:r w:rsidR="00B72487" w:rsidRPr="005D4BE3">
        <w:rPr>
          <w:b/>
          <w:sz w:val="22"/>
          <w:szCs w:val="22"/>
        </w:rPr>
        <w:t>Scheda</w:t>
      </w:r>
      <w:r w:rsidR="00CA45AF" w:rsidRPr="005D4BE3">
        <w:rPr>
          <w:b/>
          <w:sz w:val="22"/>
          <w:szCs w:val="22"/>
        </w:rPr>
        <w:t xml:space="preserve"> </w:t>
      </w:r>
      <w:r w:rsidR="00B72487" w:rsidRPr="005D4BE3">
        <w:rPr>
          <w:b/>
          <w:sz w:val="22"/>
          <w:szCs w:val="22"/>
        </w:rPr>
        <w:t>di progetto teatrale annuale – progetto di formazione e avviamento al teatro</w:t>
      </w:r>
      <w:r w:rsidR="00D17993" w:rsidRPr="005D4BE3">
        <w:rPr>
          <w:b/>
          <w:sz w:val="22"/>
          <w:szCs w:val="22"/>
        </w:rPr>
        <w:t>;</w:t>
      </w:r>
    </w:p>
    <w:p w14:paraId="08AFDBA4" w14:textId="77777777" w:rsidR="005D4BE3" w:rsidRPr="005D4BE3" w:rsidRDefault="005D4BE3" w:rsidP="005D4BE3">
      <w:pPr>
        <w:pStyle w:val="Paragrafoelenco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  <w:rPr>
          <w:b/>
          <w:sz w:val="22"/>
          <w:szCs w:val="22"/>
        </w:rPr>
      </w:pPr>
      <w:r w:rsidRPr="005D4BE3">
        <w:rPr>
          <w:b/>
          <w:sz w:val="22"/>
          <w:szCs w:val="22"/>
        </w:rPr>
        <w:t>Modulo C) - Piano finanziario progettuale;</w:t>
      </w:r>
    </w:p>
    <w:p w14:paraId="5D89C917" w14:textId="77777777" w:rsidR="005D4BE3" w:rsidRPr="005D4BE3" w:rsidRDefault="005D4BE3" w:rsidP="005D4BE3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b/>
          <w:sz w:val="22"/>
          <w:szCs w:val="22"/>
        </w:rPr>
      </w:pPr>
      <w:r w:rsidRPr="005D4BE3">
        <w:rPr>
          <w:b/>
          <w:sz w:val="22"/>
          <w:szCs w:val="22"/>
        </w:rPr>
        <w:t>Modulo D) - Relazione sull’attività svolta nel triennio precedente (annualità 2017-2018-2019);</w:t>
      </w:r>
    </w:p>
    <w:p w14:paraId="09F45F23" w14:textId="77777777" w:rsidR="005D4BE3" w:rsidRPr="005D4BE3" w:rsidRDefault="005D4BE3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  <w:rPr>
          <w:b/>
          <w:sz w:val="22"/>
          <w:szCs w:val="22"/>
        </w:rPr>
      </w:pPr>
      <w:r w:rsidRPr="005D4BE3">
        <w:rPr>
          <w:b/>
          <w:sz w:val="22"/>
          <w:szCs w:val="22"/>
        </w:rPr>
        <w:t xml:space="preserve">Modulo E) – Relazione sulle attività realizzate nel 2020 e durante il </w:t>
      </w:r>
      <w:proofErr w:type="spellStart"/>
      <w:r w:rsidRPr="005D4BE3">
        <w:rPr>
          <w:b/>
          <w:sz w:val="22"/>
          <w:szCs w:val="22"/>
        </w:rPr>
        <w:t>lockdown</w:t>
      </w:r>
      <w:proofErr w:type="spellEnd"/>
      <w:r w:rsidRPr="005D4BE3">
        <w:rPr>
          <w:b/>
          <w:sz w:val="22"/>
          <w:szCs w:val="22"/>
        </w:rPr>
        <w:t>;</w:t>
      </w:r>
    </w:p>
    <w:p w14:paraId="7EF264C7" w14:textId="77777777" w:rsidR="00682C64" w:rsidRPr="005D4BE3" w:rsidRDefault="00182C73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b/>
          <w:sz w:val="22"/>
          <w:szCs w:val="22"/>
        </w:rPr>
      </w:pPr>
      <w:r w:rsidRPr="005D4BE3">
        <w:rPr>
          <w:b/>
          <w:sz w:val="22"/>
          <w:szCs w:val="22"/>
        </w:rPr>
        <w:t>Copia fotostatica non autenticata di un documento di identità del sottoscrittore in corso di validi</w:t>
      </w:r>
      <w:r w:rsidR="0014134C" w:rsidRPr="005D4BE3">
        <w:rPr>
          <w:b/>
          <w:sz w:val="22"/>
          <w:szCs w:val="22"/>
        </w:rPr>
        <w:t>tà.</w:t>
      </w:r>
    </w:p>
    <w:p w14:paraId="341126CC" w14:textId="77777777" w:rsidR="00B84CAC" w:rsidRDefault="00B84CAC" w:rsidP="00B84CAC">
      <w:pPr>
        <w:spacing w:line="288" w:lineRule="auto"/>
        <w:jc w:val="both"/>
      </w:pPr>
    </w:p>
    <w:p w14:paraId="110A275F" w14:textId="77777777" w:rsidR="00044457" w:rsidRDefault="00044457" w:rsidP="00B84CAC">
      <w:pPr>
        <w:spacing w:line="288" w:lineRule="auto"/>
        <w:jc w:val="both"/>
      </w:pPr>
    </w:p>
    <w:p w14:paraId="4D951106" w14:textId="77777777" w:rsidR="002A1DF3" w:rsidRPr="005B2EE5" w:rsidRDefault="002A1DF3" w:rsidP="002A1DF3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t xml:space="preserve">INFORMATIVA SUL TRATTAMENTO DEI DATI PERSONALI </w:t>
      </w:r>
    </w:p>
    <w:p w14:paraId="6ABADEC8" w14:textId="77777777" w:rsidR="002A1DF3" w:rsidRPr="005B2EE5" w:rsidRDefault="002A1DF3" w:rsidP="002A1DF3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t>ai sensi dell’Art. 13 GDPR Reg. (UE) n. 2016/679</w:t>
      </w:r>
    </w:p>
    <w:p w14:paraId="1E018310" w14:textId="77777777" w:rsidR="002A1DF3" w:rsidRPr="005B2EE5" w:rsidRDefault="002A1DF3" w:rsidP="002A1DF3">
      <w:pPr>
        <w:jc w:val="both"/>
        <w:rPr>
          <w:color w:val="000000"/>
          <w:szCs w:val="24"/>
        </w:rPr>
      </w:pPr>
    </w:p>
    <w:p w14:paraId="3B0DBF93" w14:textId="77777777" w:rsidR="002A1DF3" w:rsidRPr="00406977" w:rsidRDefault="002A1DF3" w:rsidP="002A1DF3">
      <w:pPr>
        <w:rPr>
          <w:sz w:val="12"/>
          <w:szCs w:val="24"/>
        </w:rPr>
      </w:pPr>
    </w:p>
    <w:p w14:paraId="197B3E2D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TITOLARE DEL TRATTAMENTO DEI DATI E DATI DI CONTATTO</w:t>
      </w:r>
    </w:p>
    <w:p w14:paraId="280CFAAC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Il titolare del trattamento dei dati è la Regione Autonoma Valle d'Aosta/</w:t>
      </w:r>
      <w:proofErr w:type="spellStart"/>
      <w:r w:rsidRPr="00406977">
        <w:rPr>
          <w:rFonts w:ascii="Times New Roman" w:hAnsi="Times New Roman"/>
          <w:b w:val="0"/>
          <w:szCs w:val="22"/>
        </w:rPr>
        <w:t>Vallée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d’</w:t>
      </w:r>
      <w:proofErr w:type="spellStart"/>
      <w:r w:rsidRPr="00406977">
        <w:rPr>
          <w:rFonts w:ascii="Times New Roman" w:hAnsi="Times New Roman"/>
          <w:b w:val="0"/>
          <w:szCs w:val="22"/>
        </w:rPr>
        <w:t>Aoste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, in persona del legale rappresentante pro tempore, con sede in Piazza </w:t>
      </w:r>
      <w:proofErr w:type="spellStart"/>
      <w:r w:rsidRPr="00406977">
        <w:rPr>
          <w:rFonts w:ascii="Times New Roman" w:hAnsi="Times New Roman"/>
          <w:b w:val="0"/>
          <w:szCs w:val="22"/>
        </w:rPr>
        <w:t>Deffeyes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, 1 – Aosta, contattabile all’indirizzo </w:t>
      </w:r>
      <w:proofErr w:type="spellStart"/>
      <w:r w:rsidRPr="00406977">
        <w:rPr>
          <w:rFonts w:ascii="Times New Roman" w:hAnsi="Times New Roman"/>
          <w:b w:val="0"/>
          <w:szCs w:val="22"/>
        </w:rPr>
        <w:t>pec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: </w:t>
      </w:r>
      <w:hyperlink r:id="rId8" w:history="1">
        <w:r w:rsidRPr="00406977">
          <w:rPr>
            <w:rStyle w:val="Collegamentoipertestuale"/>
            <w:rFonts w:ascii="Times New Roman" w:hAnsi="Times New Roman"/>
            <w:b w:val="0"/>
            <w:szCs w:val="22"/>
          </w:rPr>
          <w:t>segretario_generale@pec.regione.vda.it</w:t>
        </w:r>
      </w:hyperlink>
      <w:r w:rsidRPr="00406977">
        <w:rPr>
          <w:rFonts w:ascii="Times New Roman" w:hAnsi="Times New Roman"/>
          <w:b w:val="0"/>
          <w:szCs w:val="22"/>
        </w:rPr>
        <w:t xml:space="preserve">. </w:t>
      </w:r>
    </w:p>
    <w:p w14:paraId="14F9666A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DELEGATO AL TRATTAMENTO</w:t>
      </w:r>
    </w:p>
    <w:p w14:paraId="3EDAA063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Il delegato al trattamento è dirigente responsabile della struttura organizzativa: “ATTIVITÀ CULTURALI”.</w:t>
      </w:r>
    </w:p>
    <w:p w14:paraId="6447D26D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DATI DI CONTATTO DEL RESPONSABILE DELLA PROTEZIONE DEI DATI</w:t>
      </w:r>
    </w:p>
    <w:p w14:paraId="32607EFC" w14:textId="77777777" w:rsidR="00406977" w:rsidRPr="00406977" w:rsidRDefault="00406977" w:rsidP="00406977">
      <w:pPr>
        <w:pStyle w:val="Corpodeltesto2"/>
        <w:tabs>
          <w:tab w:val="left" w:pos="708"/>
        </w:tabs>
        <w:spacing w:after="200"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Il responsabile della protezione dei dati (DPO) della Regione Autonoma Valle d'Aosta/</w:t>
      </w:r>
      <w:proofErr w:type="spellStart"/>
      <w:r w:rsidRPr="00406977">
        <w:rPr>
          <w:rFonts w:ascii="Times New Roman" w:hAnsi="Times New Roman"/>
          <w:b w:val="0"/>
          <w:szCs w:val="22"/>
        </w:rPr>
        <w:t>Vallée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d’</w:t>
      </w:r>
      <w:proofErr w:type="spellStart"/>
      <w:r w:rsidRPr="00406977">
        <w:rPr>
          <w:rFonts w:ascii="Times New Roman" w:hAnsi="Times New Roman"/>
          <w:b w:val="0"/>
          <w:szCs w:val="22"/>
        </w:rPr>
        <w:t>Aoste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, incaricato di garantire il rispetto delle norme per la tutela della privacy, è raggiungibile ai seguenti indirizzi PEC: </w:t>
      </w:r>
      <w:hyperlink r:id="rId9" w:history="1">
        <w:r w:rsidRPr="00406977">
          <w:rPr>
            <w:rStyle w:val="Collegamentoipertestuale"/>
            <w:rFonts w:ascii="Times New Roman" w:hAnsi="Times New Roman"/>
            <w:b w:val="0"/>
            <w:szCs w:val="22"/>
          </w:rPr>
          <w:t>privacy@pec.regione.vda.it</w:t>
        </w:r>
      </w:hyperlink>
      <w:r w:rsidRPr="00406977">
        <w:rPr>
          <w:rFonts w:ascii="Times New Roman" w:hAnsi="Times New Roman"/>
          <w:b w:val="0"/>
          <w:szCs w:val="22"/>
        </w:rPr>
        <w:t xml:space="preserve"> (per i titolari di una casella di posta elettronica certificata) o PEI: privacy@regione.vda.it. con una comunicazione avente la seguente intestazione “all’attenzione del DPO della Regione Autonoma Valle d'Aosta/</w:t>
      </w:r>
      <w:proofErr w:type="spellStart"/>
      <w:r w:rsidRPr="00406977">
        <w:rPr>
          <w:rFonts w:ascii="Times New Roman" w:hAnsi="Times New Roman"/>
          <w:b w:val="0"/>
          <w:szCs w:val="22"/>
        </w:rPr>
        <w:t>Vallée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d’</w:t>
      </w:r>
      <w:proofErr w:type="spellStart"/>
      <w:r w:rsidRPr="00406977">
        <w:rPr>
          <w:rFonts w:ascii="Times New Roman" w:hAnsi="Times New Roman"/>
          <w:b w:val="0"/>
          <w:szCs w:val="22"/>
        </w:rPr>
        <w:t>Aoste</w:t>
      </w:r>
      <w:proofErr w:type="spellEnd"/>
      <w:r w:rsidRPr="00406977">
        <w:rPr>
          <w:rFonts w:ascii="Times New Roman" w:hAnsi="Times New Roman"/>
          <w:b w:val="0"/>
          <w:szCs w:val="22"/>
        </w:rPr>
        <w:t>”.</w:t>
      </w:r>
    </w:p>
    <w:p w14:paraId="3AF445CA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FINALITÀ DEL TRATTAMENTO</w:t>
      </w:r>
    </w:p>
    <w:p w14:paraId="482631B8" w14:textId="77777777" w:rsidR="00406977" w:rsidRPr="00406977" w:rsidRDefault="00406977" w:rsidP="00406977">
      <w:pPr>
        <w:pStyle w:val="Corpodeltesto2"/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I dati forniti, ivi compresi quelli appartenenti a categorie particolari, sono trattati per </w:t>
      </w:r>
      <w:proofErr w:type="spellStart"/>
      <w:r w:rsidRPr="00406977">
        <w:rPr>
          <w:rFonts w:ascii="Times New Roman" w:hAnsi="Times New Roman"/>
          <w:b w:val="0"/>
          <w:szCs w:val="22"/>
        </w:rPr>
        <w:t>consentirLe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l’accesso alle misure previste </w:t>
      </w:r>
      <w:proofErr w:type="spellStart"/>
      <w:r w:rsidRPr="00406977">
        <w:rPr>
          <w:rFonts w:ascii="Times New Roman" w:hAnsi="Times New Roman"/>
          <w:b w:val="0"/>
          <w:szCs w:val="22"/>
        </w:rPr>
        <w:t>dall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legge regionale 19 dicembre 1997, n. 45</w:t>
      </w:r>
    </w:p>
    <w:p w14:paraId="7C4E49CA" w14:textId="77777777" w:rsidR="00406977" w:rsidRPr="00406977" w:rsidRDefault="00406977" w:rsidP="00406977">
      <w:pPr>
        <w:pStyle w:val="Corpodeltesto2"/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COMUNICAZIONE E DIFFUSIONE DEI DATI </w:t>
      </w:r>
    </w:p>
    <w:p w14:paraId="6271C470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I dati sono trattati dal personale della Struttura </w:t>
      </w:r>
      <w:proofErr w:type="gramStart"/>
      <w:r w:rsidRPr="00406977">
        <w:rPr>
          <w:rFonts w:ascii="Times New Roman" w:hAnsi="Times New Roman"/>
          <w:b w:val="0"/>
          <w:szCs w:val="22"/>
        </w:rPr>
        <w:t>organizzativa  “</w:t>
      </w:r>
      <w:proofErr w:type="gramEnd"/>
      <w:r w:rsidRPr="00406977">
        <w:rPr>
          <w:rFonts w:ascii="Times New Roman" w:hAnsi="Times New Roman"/>
          <w:b w:val="0"/>
          <w:szCs w:val="22"/>
        </w:rPr>
        <w:t>ATTIVITÀ CULTURALI”.</w:t>
      </w:r>
    </w:p>
    <w:p w14:paraId="4189F8D8" w14:textId="77777777" w:rsidR="00406977" w:rsidRPr="00406977" w:rsidRDefault="00406977" w:rsidP="00406977">
      <w:pPr>
        <w:pStyle w:val="Corpodeltesto2"/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651C4F7B" w14:textId="77777777" w:rsidR="00406977" w:rsidRPr="00406977" w:rsidRDefault="00406977" w:rsidP="00406977">
      <w:pPr>
        <w:pStyle w:val="Corpodeltesto2"/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0A2219CC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PERIODO DI CONSERVAZIONE DEI DATI</w:t>
      </w:r>
    </w:p>
    <w:p w14:paraId="5944611A" w14:textId="77777777" w:rsidR="00406977" w:rsidRPr="00406977" w:rsidRDefault="00406977" w:rsidP="00406977">
      <w:pPr>
        <w:pStyle w:val="Corpodeltesto2"/>
        <w:tabs>
          <w:tab w:val="left" w:pos="708"/>
        </w:tabs>
        <w:spacing w:after="200"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2F4E12EA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DIRITTI DELL’INTERESSATO</w:t>
      </w:r>
    </w:p>
    <w:p w14:paraId="61386722" w14:textId="77777777" w:rsidR="00406977" w:rsidRPr="00406977" w:rsidRDefault="00406977" w:rsidP="00406977">
      <w:pPr>
        <w:pStyle w:val="Corpodeltesto2"/>
        <w:tabs>
          <w:tab w:val="left" w:pos="708"/>
        </w:tabs>
        <w:spacing w:after="200"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L’interessato potrà in ogni tempo esercitare i diritti di cui agli artt. 15 e ss. del Regolamento. </w:t>
      </w:r>
      <w:proofErr w:type="gramStart"/>
      <w:r w:rsidRPr="00406977">
        <w:rPr>
          <w:rFonts w:ascii="Times New Roman" w:hAnsi="Times New Roman"/>
          <w:b w:val="0"/>
          <w:szCs w:val="22"/>
        </w:rPr>
        <w:t>In particolare</w:t>
      </w:r>
      <w:proofErr w:type="gramEnd"/>
      <w:r w:rsidRPr="00406977">
        <w:rPr>
          <w:rFonts w:ascii="Times New Roman" w:hAnsi="Times New Roman"/>
          <w:b w:val="0"/>
          <w:szCs w:val="22"/>
        </w:rPr>
        <w:t xml:space="preserve">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406977">
        <w:rPr>
          <w:rFonts w:ascii="Times New Roman" w:hAnsi="Times New Roman"/>
          <w:b w:val="0"/>
          <w:szCs w:val="22"/>
        </w:rPr>
        <w:t>Vallée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d’</w:t>
      </w:r>
      <w:proofErr w:type="spellStart"/>
      <w:r w:rsidRPr="00406977">
        <w:rPr>
          <w:rFonts w:ascii="Times New Roman" w:hAnsi="Times New Roman"/>
          <w:b w:val="0"/>
          <w:szCs w:val="22"/>
        </w:rPr>
        <w:t>Aoste</w:t>
      </w:r>
      <w:proofErr w:type="spellEnd"/>
      <w:r w:rsidRPr="00406977">
        <w:rPr>
          <w:rFonts w:ascii="Times New Roman" w:hAnsi="Times New Roman"/>
          <w:b w:val="0"/>
          <w:szCs w:val="22"/>
        </w:rPr>
        <w:t>, raggiungibile agli indirizzi indicati nella presente informativa.</w:t>
      </w:r>
    </w:p>
    <w:p w14:paraId="4BD9722C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RECLAMO AL GARANTE PER LA PROTEZIONE DEI DATI</w:t>
      </w:r>
    </w:p>
    <w:p w14:paraId="6FFDCE42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406977">
        <w:rPr>
          <w:rFonts w:ascii="Times New Roman" w:hAnsi="Times New Roman"/>
          <w:b w:val="0"/>
          <w:szCs w:val="22"/>
        </w:rPr>
        <w:t>sal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0" w:history="1">
        <w:r w:rsidRPr="00406977">
          <w:rPr>
            <w:rStyle w:val="Collegamentoipertestuale"/>
            <w:rFonts w:ascii="Times New Roman" w:hAnsi="Times New Roman"/>
            <w:b w:val="0"/>
            <w:szCs w:val="22"/>
          </w:rPr>
          <w:t>www.garanteprivacy.it</w:t>
        </w:r>
      </w:hyperlink>
      <w:r w:rsidRPr="00406977">
        <w:rPr>
          <w:rFonts w:ascii="Times New Roman" w:hAnsi="Times New Roman"/>
          <w:b w:val="0"/>
          <w:szCs w:val="22"/>
        </w:rPr>
        <w:t>.</w:t>
      </w:r>
    </w:p>
    <w:p w14:paraId="76DEB6BB" w14:textId="77777777" w:rsidR="002A1DF3" w:rsidRPr="00406977" w:rsidRDefault="00406977" w:rsidP="00406977">
      <w:pPr>
        <w:rPr>
          <w:sz w:val="22"/>
          <w:szCs w:val="22"/>
        </w:rPr>
      </w:pPr>
      <w:r w:rsidRPr="00406977">
        <w:rPr>
          <w:sz w:val="22"/>
          <w:szCs w:val="22"/>
        </w:rPr>
        <w:t xml:space="preserve">La comunicazione di dati personali riferiti ai soggetti terzi è prevista dalla richiamata legge regionale; non si rende pertanto necessario, ai sensi di quanto previsto dall’articolo 14, paragrafo 5, lettera c) del Regolamento UE 2016/679, il rilascio di un’informativa ai </w:t>
      </w:r>
      <w:proofErr w:type="gramStart"/>
      <w:r w:rsidRPr="00406977">
        <w:rPr>
          <w:sz w:val="22"/>
          <w:szCs w:val="22"/>
        </w:rPr>
        <w:t>predetti</w:t>
      </w:r>
      <w:proofErr w:type="gramEnd"/>
      <w:r w:rsidRPr="00406977">
        <w:rPr>
          <w:sz w:val="22"/>
          <w:szCs w:val="22"/>
        </w:rPr>
        <w:t xml:space="preserve"> soggetti.</w:t>
      </w:r>
    </w:p>
    <w:p w14:paraId="59150E68" w14:textId="77777777" w:rsidR="00406977" w:rsidRPr="005D4BE3" w:rsidRDefault="00406977" w:rsidP="00406977">
      <w:pPr>
        <w:rPr>
          <w:i/>
          <w:sz w:val="16"/>
          <w:szCs w:val="22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406977" w:rsidRPr="00383CE5" w14:paraId="3B193B77" w14:textId="77777777" w:rsidTr="00C84D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689F8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AEEF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ED75F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406977" w:rsidRPr="00383CE5" w14:paraId="49D261FD" w14:textId="77777777" w:rsidTr="00C84D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B29E8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395C8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5CDBB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406977" w:rsidRPr="00383CE5" w14:paraId="41CDECBC" w14:textId="77777777" w:rsidTr="00C84D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605B2" w14:textId="77777777" w:rsidR="00406977" w:rsidRPr="00A45B1C" w:rsidRDefault="00406977" w:rsidP="00C84D88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54EE3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3069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13FFB1CE" w14:textId="77777777" w:rsidR="00406977" w:rsidRDefault="00406977" w:rsidP="00406977">
      <w:pPr>
        <w:rPr>
          <w:sz w:val="22"/>
          <w:szCs w:val="24"/>
        </w:rPr>
      </w:pPr>
    </w:p>
    <w:sectPr w:rsidR="00406977" w:rsidSect="00481693">
      <w:footerReference w:type="default" r:id="rId11"/>
      <w:headerReference w:type="first" r:id="rId12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9AA2" w14:textId="77777777" w:rsidR="00543D01" w:rsidRDefault="00543D01">
      <w:r>
        <w:separator/>
      </w:r>
    </w:p>
  </w:endnote>
  <w:endnote w:type="continuationSeparator" w:id="0">
    <w:p w14:paraId="4A8B065F" w14:textId="77777777" w:rsidR="00543D01" w:rsidRDefault="0054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315704"/>
      <w:docPartObj>
        <w:docPartGallery w:val="Page Numbers (Bottom of Page)"/>
        <w:docPartUnique/>
      </w:docPartObj>
    </w:sdtPr>
    <w:sdtEndPr/>
    <w:sdtContent>
      <w:p w14:paraId="11A64DF1" w14:textId="77777777"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E3">
          <w:rPr>
            <w:noProof/>
          </w:rPr>
          <w:t>3</w:t>
        </w:r>
        <w:r>
          <w:fldChar w:fldCharType="end"/>
        </w:r>
      </w:p>
    </w:sdtContent>
  </w:sdt>
  <w:p w14:paraId="3408D92A" w14:textId="77777777" w:rsidR="006A7BAC" w:rsidRDefault="006A7B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3D85" w14:textId="77777777" w:rsidR="00543D01" w:rsidRDefault="00543D01">
      <w:r>
        <w:rPr>
          <w:color w:val="000000"/>
        </w:rPr>
        <w:separator/>
      </w:r>
    </w:p>
  </w:footnote>
  <w:footnote w:type="continuationSeparator" w:id="0">
    <w:p w14:paraId="0D394020" w14:textId="77777777" w:rsidR="00543D01" w:rsidRDefault="0054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E54A" w14:textId="77777777"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2A2AEEB3" w14:textId="77777777" w:rsidR="008C33D5" w:rsidRPr="007301ED" w:rsidRDefault="008C33D5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687451BC" wp14:editId="5170875E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44973">
      <w:t>del Turismo, Sport, Commercio, Agricoltura e Beni culturali</w:t>
    </w:r>
  </w:p>
  <w:p w14:paraId="4C13FFF3" w14:textId="77777777" w:rsidR="008C33D5" w:rsidRPr="007301ED" w:rsidRDefault="008C33D5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364EEC96" w14:textId="77777777" w:rsidR="008C33D5" w:rsidRPr="007301ED" w:rsidRDefault="008C33D5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0CD71222" w14:textId="77777777" w:rsidR="008C33D5" w:rsidRPr="007301ED" w:rsidRDefault="008C33D5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31DF5B73" w14:textId="77777777" w:rsidR="00FB7B87" w:rsidRPr="008C33D5" w:rsidRDefault="00543D01" w:rsidP="00481693">
    <w:pPr>
      <w:tabs>
        <w:tab w:val="left" w:pos="5387"/>
      </w:tabs>
      <w:spacing w:after="120"/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14:paraId="60C40DFD" w14:textId="77777777"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2" w:name="_Hlk15465680"/>
  </w:p>
  <w:p w14:paraId="5C597A20" w14:textId="77777777" w:rsidR="008A44DA" w:rsidRPr="00F85BAF" w:rsidRDefault="006C505A" w:rsidP="0029571E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14:paraId="6FAF07F2" w14:textId="77777777" w:rsidR="0029571E" w:rsidRPr="00A53E77" w:rsidRDefault="006C505A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 xml:space="preserve">CONTRIBUTI </w:t>
    </w:r>
    <w:r w:rsidR="003A3EB5">
      <w:rPr>
        <w:b/>
        <w:bCs/>
        <w:smallCaps/>
        <w:color w:val="000000"/>
        <w:sz w:val="28"/>
        <w:szCs w:val="28"/>
      </w:rPr>
      <w:t>A FAVORE DELL’ATTIVITÀ TEATRALE LOCALE</w:t>
    </w:r>
  </w:p>
  <w:p w14:paraId="28D0C574" w14:textId="77777777" w:rsidR="00FB7B87" w:rsidRPr="00A53E7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  <w:r w:rsidR="006A35BA">
      <w:rPr>
        <w:b/>
        <w:bCs/>
        <w:smallCaps/>
        <w:color w:val="000000"/>
        <w:sz w:val="28"/>
        <w:szCs w:val="28"/>
      </w:rPr>
      <w:t>- ANNO 2020 -</w:t>
    </w:r>
    <w:r>
      <w:rPr>
        <w:b/>
        <w:bCs/>
        <w:smallCaps/>
        <w:color w:val="000000"/>
        <w:sz w:val="28"/>
        <w:szCs w:val="28"/>
      </w:rPr>
      <w:tab/>
    </w:r>
  </w:p>
  <w:bookmarkEnd w:id="2"/>
  <w:p w14:paraId="6C33B467" w14:textId="77777777" w:rsidR="008A44DA" w:rsidRDefault="00543D01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2345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15"/>
  </w:num>
  <w:num w:numId="4">
    <w:abstractNumId w:val="27"/>
  </w:num>
  <w:num w:numId="5">
    <w:abstractNumId w:val="28"/>
  </w:num>
  <w:num w:numId="6">
    <w:abstractNumId w:val="22"/>
  </w:num>
  <w:num w:numId="7">
    <w:abstractNumId w:val="28"/>
  </w:num>
  <w:num w:numId="8">
    <w:abstractNumId w:val="20"/>
  </w:num>
  <w:num w:numId="9">
    <w:abstractNumId w:val="31"/>
  </w:num>
  <w:num w:numId="10">
    <w:abstractNumId w:val="6"/>
  </w:num>
  <w:num w:numId="11">
    <w:abstractNumId w:val="9"/>
  </w:num>
  <w:num w:numId="12">
    <w:abstractNumId w:val="10"/>
  </w:num>
  <w:num w:numId="13">
    <w:abstractNumId w:val="33"/>
  </w:num>
  <w:num w:numId="14">
    <w:abstractNumId w:val="27"/>
  </w:num>
  <w:num w:numId="15">
    <w:abstractNumId w:val="16"/>
  </w:num>
  <w:num w:numId="16">
    <w:abstractNumId w:val="26"/>
  </w:num>
  <w:num w:numId="17">
    <w:abstractNumId w:val="25"/>
  </w:num>
  <w:num w:numId="18">
    <w:abstractNumId w:val="13"/>
  </w:num>
  <w:num w:numId="19">
    <w:abstractNumId w:val="23"/>
  </w:num>
  <w:num w:numId="20">
    <w:abstractNumId w:val="14"/>
  </w:num>
  <w:num w:numId="21">
    <w:abstractNumId w:val="8"/>
  </w:num>
  <w:num w:numId="22">
    <w:abstractNumId w:val="2"/>
  </w:num>
  <w:num w:numId="23">
    <w:abstractNumId w:val="11"/>
  </w:num>
  <w:num w:numId="24">
    <w:abstractNumId w:val="4"/>
  </w:num>
  <w:num w:numId="25">
    <w:abstractNumId w:val="32"/>
  </w:num>
  <w:num w:numId="26">
    <w:abstractNumId w:val="1"/>
  </w:num>
  <w:num w:numId="27">
    <w:abstractNumId w:val="19"/>
  </w:num>
  <w:num w:numId="28">
    <w:abstractNumId w:val="17"/>
  </w:num>
  <w:num w:numId="29">
    <w:abstractNumId w:val="0"/>
  </w:num>
  <w:num w:numId="30">
    <w:abstractNumId w:val="21"/>
  </w:num>
  <w:num w:numId="31">
    <w:abstractNumId w:val="12"/>
  </w:num>
  <w:num w:numId="32">
    <w:abstractNumId w:val="5"/>
  </w:num>
  <w:num w:numId="33">
    <w:abstractNumId w:val="7"/>
  </w:num>
  <w:num w:numId="34">
    <w:abstractNumId w:val="34"/>
  </w:num>
  <w:num w:numId="35">
    <w:abstractNumId w:val="29"/>
  </w:num>
  <w:num w:numId="36">
    <w:abstractNumId w:val="3"/>
  </w:num>
  <w:num w:numId="37">
    <w:abstractNumId w:val="1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44"/>
    <w:rsid w:val="000008B9"/>
    <w:rsid w:val="00007357"/>
    <w:rsid w:val="00012C68"/>
    <w:rsid w:val="00027D8B"/>
    <w:rsid w:val="00044457"/>
    <w:rsid w:val="0007328D"/>
    <w:rsid w:val="00077B51"/>
    <w:rsid w:val="00094F59"/>
    <w:rsid w:val="000C4E94"/>
    <w:rsid w:val="000E19A7"/>
    <w:rsid w:val="000E2DEC"/>
    <w:rsid w:val="00124E6C"/>
    <w:rsid w:val="00124F8C"/>
    <w:rsid w:val="0014134C"/>
    <w:rsid w:val="00143942"/>
    <w:rsid w:val="00143952"/>
    <w:rsid w:val="00144973"/>
    <w:rsid w:val="001550B5"/>
    <w:rsid w:val="00155CFF"/>
    <w:rsid w:val="00182C73"/>
    <w:rsid w:val="00193FFD"/>
    <w:rsid w:val="0019517D"/>
    <w:rsid w:val="001A3C03"/>
    <w:rsid w:val="001A46D6"/>
    <w:rsid w:val="001C459A"/>
    <w:rsid w:val="001D5953"/>
    <w:rsid w:val="001E0208"/>
    <w:rsid w:val="001E44E1"/>
    <w:rsid w:val="001E6F9F"/>
    <w:rsid w:val="001E7462"/>
    <w:rsid w:val="001F02F0"/>
    <w:rsid w:val="00230A84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7CED"/>
    <w:rsid w:val="002F3DC5"/>
    <w:rsid w:val="00326398"/>
    <w:rsid w:val="003852BC"/>
    <w:rsid w:val="00392C1A"/>
    <w:rsid w:val="003933FF"/>
    <w:rsid w:val="003937C7"/>
    <w:rsid w:val="003967E3"/>
    <w:rsid w:val="003A3EB5"/>
    <w:rsid w:val="003B5AB2"/>
    <w:rsid w:val="003B5AC0"/>
    <w:rsid w:val="003E34A2"/>
    <w:rsid w:val="003F0F50"/>
    <w:rsid w:val="00406977"/>
    <w:rsid w:val="004360CA"/>
    <w:rsid w:val="00440EDF"/>
    <w:rsid w:val="00452152"/>
    <w:rsid w:val="00481693"/>
    <w:rsid w:val="005051C4"/>
    <w:rsid w:val="00514DA9"/>
    <w:rsid w:val="00527044"/>
    <w:rsid w:val="005424FF"/>
    <w:rsid w:val="00543D01"/>
    <w:rsid w:val="005D4BE3"/>
    <w:rsid w:val="005F764A"/>
    <w:rsid w:val="006353EF"/>
    <w:rsid w:val="00647C04"/>
    <w:rsid w:val="006633E4"/>
    <w:rsid w:val="00666BA5"/>
    <w:rsid w:val="00682C64"/>
    <w:rsid w:val="006A35BA"/>
    <w:rsid w:val="006A7BAC"/>
    <w:rsid w:val="006B31A0"/>
    <w:rsid w:val="006C505A"/>
    <w:rsid w:val="006D411F"/>
    <w:rsid w:val="007067E1"/>
    <w:rsid w:val="00722438"/>
    <w:rsid w:val="00730179"/>
    <w:rsid w:val="007301ED"/>
    <w:rsid w:val="00742BE5"/>
    <w:rsid w:val="00766BD2"/>
    <w:rsid w:val="00772C60"/>
    <w:rsid w:val="007763AD"/>
    <w:rsid w:val="00786AB1"/>
    <w:rsid w:val="007B6624"/>
    <w:rsid w:val="007D35B8"/>
    <w:rsid w:val="007D671C"/>
    <w:rsid w:val="007E3541"/>
    <w:rsid w:val="0085589F"/>
    <w:rsid w:val="008779F7"/>
    <w:rsid w:val="00880D84"/>
    <w:rsid w:val="008B63F0"/>
    <w:rsid w:val="008C33D5"/>
    <w:rsid w:val="008C69C6"/>
    <w:rsid w:val="008F58C9"/>
    <w:rsid w:val="009000B9"/>
    <w:rsid w:val="0090430C"/>
    <w:rsid w:val="00910D5D"/>
    <w:rsid w:val="009241EF"/>
    <w:rsid w:val="00932D80"/>
    <w:rsid w:val="009437F7"/>
    <w:rsid w:val="00955EC9"/>
    <w:rsid w:val="00985874"/>
    <w:rsid w:val="009A7071"/>
    <w:rsid w:val="009D0544"/>
    <w:rsid w:val="00A322B1"/>
    <w:rsid w:val="00A47D66"/>
    <w:rsid w:val="00A53E77"/>
    <w:rsid w:val="00AB6AC3"/>
    <w:rsid w:val="00AD50C6"/>
    <w:rsid w:val="00AE1028"/>
    <w:rsid w:val="00AE5C2C"/>
    <w:rsid w:val="00B27610"/>
    <w:rsid w:val="00B72487"/>
    <w:rsid w:val="00B80462"/>
    <w:rsid w:val="00B84CAC"/>
    <w:rsid w:val="00BC7A59"/>
    <w:rsid w:val="00C02551"/>
    <w:rsid w:val="00C229AF"/>
    <w:rsid w:val="00C5531B"/>
    <w:rsid w:val="00C65830"/>
    <w:rsid w:val="00C76D37"/>
    <w:rsid w:val="00CA45AF"/>
    <w:rsid w:val="00CC3262"/>
    <w:rsid w:val="00CC39D2"/>
    <w:rsid w:val="00CD39CE"/>
    <w:rsid w:val="00CD7A2A"/>
    <w:rsid w:val="00D0281E"/>
    <w:rsid w:val="00D138A4"/>
    <w:rsid w:val="00D17993"/>
    <w:rsid w:val="00D23DE3"/>
    <w:rsid w:val="00D23F20"/>
    <w:rsid w:val="00D33629"/>
    <w:rsid w:val="00D452F2"/>
    <w:rsid w:val="00DC3748"/>
    <w:rsid w:val="00DF070A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6CA3"/>
    <w:rsid w:val="00F74E48"/>
    <w:rsid w:val="00F7612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8D6"/>
  <w15:docId w15:val="{06186C56-3F59-4B85-A830-694EA3D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A9C2-A5F7-4C0D-8BE0-7326CBD5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Aosta ReP Legal</cp:lastModifiedBy>
  <cp:revision>2</cp:revision>
  <cp:lastPrinted>2020-01-13T15:23:00Z</cp:lastPrinted>
  <dcterms:created xsi:type="dcterms:W3CDTF">2020-06-14T20:57:00Z</dcterms:created>
  <dcterms:modified xsi:type="dcterms:W3CDTF">2020-06-14T20:57:00Z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