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1" w:rsidRPr="00575ABF" w:rsidRDefault="00E20CB8" w:rsidP="00D3595D">
      <w:pPr>
        <w:spacing w:after="0"/>
        <w:jc w:val="both"/>
        <w:rPr>
          <w:b/>
          <w:i/>
        </w:rPr>
      </w:pPr>
      <w:r w:rsidRPr="00575ABF">
        <w:rPr>
          <w:b/>
          <w:i/>
        </w:rPr>
        <w:t xml:space="preserve">Mod. </w:t>
      </w:r>
      <w:r w:rsidR="00AB50DD">
        <w:rPr>
          <w:b/>
          <w:i/>
        </w:rPr>
        <w:t>B</w:t>
      </w:r>
      <w:r w:rsidR="000A37F6">
        <w:rPr>
          <w:b/>
          <w:i/>
        </w:rPr>
        <w:t xml:space="preserve"> </w:t>
      </w:r>
      <w:r w:rsidR="000A37F6">
        <w:rPr>
          <w:i/>
        </w:rPr>
        <w:t>(da redigere su carta intestata)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Alla Stazione unica appaltante per la Regione Valle d’Aosta (SUA VdA)</w:t>
      </w:r>
      <w:r w:rsidR="00704B1F">
        <w:t xml:space="preserve"> - </w:t>
      </w:r>
      <w:r w:rsidRPr="00CA46C8">
        <w:t xml:space="preserve">Ufficio </w:t>
      </w:r>
      <w:r w:rsidR="00704B1F">
        <w:t>a</w:t>
      </w:r>
      <w:r w:rsidRPr="00CA46C8">
        <w:t>ppalti</w:t>
      </w:r>
      <w:r w:rsidR="00704B1F">
        <w:t xml:space="preserve"> lavori</w:t>
      </w:r>
    </w:p>
    <w:p w:rsidR="00CA46C8" w:rsidRDefault="00CA46C8" w:rsidP="00164106">
      <w:pPr>
        <w:spacing w:before="120" w:after="0"/>
        <w:ind w:left="5670"/>
        <w:jc w:val="both"/>
      </w:pPr>
      <w:proofErr w:type="gramStart"/>
      <w:r w:rsidRPr="00CA46C8">
        <w:t>c</w:t>
      </w:r>
      <w:proofErr w:type="gramEnd"/>
      <w:r w:rsidRPr="00CA46C8">
        <w:t xml:space="preserve">/o </w:t>
      </w:r>
      <w:r w:rsidR="00164106" w:rsidRPr="00A55819">
        <w:t>Assessorato Opere pubbliche, Territorio e Ambiente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Via Promis n. 2/A</w:t>
      </w:r>
    </w:p>
    <w:p w:rsidR="00CA46C8" w:rsidRDefault="00CA46C8" w:rsidP="00CA46C8">
      <w:pPr>
        <w:spacing w:after="0"/>
        <w:ind w:left="5670"/>
        <w:jc w:val="both"/>
      </w:pPr>
      <w:r w:rsidRPr="00CA46C8">
        <w:t>11100 AOSTA</w:t>
      </w:r>
    </w:p>
    <w:p w:rsidR="00CA46C8" w:rsidRDefault="00CA46C8" w:rsidP="00CA46C8">
      <w:pPr>
        <w:spacing w:after="0"/>
        <w:ind w:left="5670"/>
        <w:jc w:val="both"/>
      </w:pPr>
    </w:p>
    <w:p w:rsidR="00CA46C8" w:rsidRPr="00CA46C8" w:rsidRDefault="00CA46C8" w:rsidP="00CA46C8">
      <w:pPr>
        <w:spacing w:after="0"/>
        <w:ind w:left="5670"/>
        <w:jc w:val="both"/>
        <w:rPr>
          <w:lang w:val="fr-FR"/>
        </w:rPr>
      </w:pPr>
      <w:r w:rsidRPr="00CA46C8">
        <w:rPr>
          <w:lang w:val="fr-FR"/>
        </w:rPr>
        <w:t xml:space="preserve">PEC: </w:t>
      </w:r>
      <w:r w:rsidRPr="00B8729E">
        <w:rPr>
          <w:i/>
          <w:lang w:val="fr-FR"/>
        </w:rPr>
        <w:t>difesa_suolo@pec.regione.vda.it</w:t>
      </w:r>
    </w:p>
    <w:p w:rsidR="00704B1F" w:rsidRDefault="00704B1F" w:rsidP="00D3595D">
      <w:pPr>
        <w:spacing w:after="0"/>
        <w:jc w:val="both"/>
        <w:rPr>
          <w:lang w:val="fr-FR"/>
        </w:rPr>
      </w:pPr>
    </w:p>
    <w:p w:rsidR="00BD505E" w:rsidRPr="00CA46C8" w:rsidRDefault="00BD505E" w:rsidP="00D3595D">
      <w:pPr>
        <w:spacing w:after="0"/>
        <w:jc w:val="both"/>
        <w:rPr>
          <w:lang w:val="fr-FR"/>
        </w:rPr>
      </w:pPr>
    </w:p>
    <w:p w:rsidR="00CA46C8" w:rsidRPr="00CA46C8" w:rsidRDefault="00CA46C8" w:rsidP="0053499E">
      <w:pPr>
        <w:tabs>
          <w:tab w:val="left" w:pos="1134"/>
        </w:tabs>
        <w:spacing w:after="0"/>
        <w:ind w:left="1134" w:hanging="1134"/>
        <w:jc w:val="both"/>
      </w:pPr>
      <w:proofErr w:type="gramStart"/>
      <w:r w:rsidRPr="00CA46C8">
        <w:rPr>
          <w:b/>
        </w:rPr>
        <w:t>OGGETTO</w:t>
      </w:r>
      <w:r w:rsidRPr="00CA46C8">
        <w:t>:</w:t>
      </w:r>
      <w:r w:rsidR="0053499E">
        <w:tab/>
      </w:r>
      <w:proofErr w:type="gramEnd"/>
      <w:r w:rsidR="006D5DA7" w:rsidRPr="00812494">
        <w:rPr>
          <w:b/>
        </w:rPr>
        <w:t>Richiesta di utilizzo</w:t>
      </w:r>
      <w:r w:rsidR="006D5DA7" w:rsidRPr="00812494">
        <w:rPr>
          <w:b/>
          <w:sz w:val="28"/>
          <w:szCs w:val="28"/>
        </w:rPr>
        <w:t xml:space="preserve"> </w:t>
      </w:r>
      <w:r w:rsidR="006D5DA7" w:rsidRPr="00812494">
        <w:rPr>
          <w:b/>
        </w:rPr>
        <w:t xml:space="preserve">dell’Elenco di operatori economici costituito presso la Stazione Unica Appaltante per la Regione Valle d’Aosta (SUA VdA) per la selezione dei soggetti operanti sul mercato da invitare alle </w:t>
      </w:r>
      <w:r w:rsidR="006D5DA7" w:rsidRPr="009143EF">
        <w:rPr>
          <w:b/>
        </w:rPr>
        <w:t>gare per l’affidamento di lavor</w:t>
      </w:r>
      <w:r w:rsidR="006D5DA7">
        <w:rPr>
          <w:b/>
        </w:rPr>
        <w:t xml:space="preserve">i </w:t>
      </w:r>
      <w:r w:rsidR="006D5DA7" w:rsidRPr="009143EF">
        <w:rPr>
          <w:b/>
        </w:rPr>
        <w:t xml:space="preserve">svolte mediante procedura negoziata senza bando </w:t>
      </w:r>
      <w:r w:rsidR="006D5DA7" w:rsidRPr="00ED667D">
        <w:rPr>
          <w:b/>
        </w:rPr>
        <w:t>ai sensi dell’articolo 50, comma 1, lettere c) e d), del d.lgs. 36/2023</w:t>
      </w:r>
      <w:r w:rsidR="006D5DA7" w:rsidRPr="009302E5">
        <w:rPr>
          <w:b/>
        </w:rPr>
        <w:t>.</w:t>
      </w:r>
      <w:r w:rsidR="002C2EEF">
        <w:rPr>
          <w:b/>
        </w:rPr>
        <w:t xml:space="preserve"> Esito procedura di gara</w:t>
      </w:r>
      <w:r w:rsidR="006D5DA7">
        <w:rPr>
          <w:b/>
        </w:rPr>
        <w:t>.</w:t>
      </w:r>
      <w:bookmarkStart w:id="0" w:name="_GoBack"/>
      <w:bookmarkEnd w:id="0"/>
    </w:p>
    <w:p w:rsidR="0053499E" w:rsidRPr="00CA46C8" w:rsidRDefault="0053499E" w:rsidP="0053499E">
      <w:pPr>
        <w:spacing w:after="0"/>
        <w:ind w:left="1134" w:hanging="1134"/>
        <w:jc w:val="both"/>
      </w:pPr>
    </w:p>
    <w:p w:rsidR="00F468C9" w:rsidRDefault="00F468C9" w:rsidP="00F468C9">
      <w:pPr>
        <w:spacing w:after="0"/>
        <w:ind w:firstLine="1134"/>
        <w:jc w:val="both"/>
      </w:pPr>
      <w:r w:rsidRPr="002C2EEF">
        <w:t xml:space="preserve">In riscontro alla Vs. </w:t>
      </w:r>
      <w:r>
        <w:t>comunicazione</w:t>
      </w:r>
      <w:r w:rsidRPr="002C2EEF">
        <w:t xml:space="preserve"> prot. n. </w:t>
      </w:r>
      <w:sdt>
        <w:sdtPr>
          <w:rPr>
            <w:rFonts w:asciiTheme="minorHAnsi" w:hAnsiTheme="minorHAnsi" w:cstheme="minorHAnsi"/>
          </w:rPr>
          <w:id w:val="-122537955"/>
          <w:placeholder>
            <w:docPart w:val="BEE5A2552D94451296CF33BB83BB41F7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="00505EF7" w:rsidRPr="002C2EEF">
        <w:t xml:space="preserve"> </w:t>
      </w:r>
      <w:r w:rsidRPr="002C2EEF">
        <w:t xml:space="preserve">del </w:t>
      </w:r>
      <w:sdt>
        <w:sdtPr>
          <w:rPr>
            <w:rFonts w:asciiTheme="minorHAnsi" w:hAnsiTheme="minorHAnsi" w:cstheme="minorHAnsi"/>
          </w:rPr>
          <w:id w:val="1200206738"/>
          <w:placeholder>
            <w:docPart w:val="4260A527B7824862B8BAD8D6CCA65344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Pr="002C2EEF">
        <w:t>,</w:t>
      </w:r>
      <w:r>
        <w:t xml:space="preserve">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estremi protocollo SUA VdA</w:t>
      </w:r>
      <w:r w:rsidRPr="00AB50DD">
        <w:rPr>
          <w:color w:val="FF0000"/>
        </w:rPr>
        <w:t>)</w:t>
      </w:r>
      <w:r w:rsidRPr="002C2EEF">
        <w:t xml:space="preserve"> </w:t>
      </w:r>
      <w:r>
        <w:t>relativa alla t</w:t>
      </w:r>
      <w:r w:rsidRPr="00DB4403">
        <w:t xml:space="preserve">rasmissione </w:t>
      </w:r>
      <w:r w:rsidR="006D5DA7">
        <w:t xml:space="preserve">dei nominativi </w:t>
      </w:r>
      <w:r>
        <w:t xml:space="preserve">degli </w:t>
      </w:r>
      <w:r w:rsidRPr="00DB4403">
        <w:t xml:space="preserve">operatori economici </w:t>
      </w:r>
      <w:r w:rsidR="006D5DA7">
        <w:t xml:space="preserve">selezionati nell’Elenco di cui all’oggetto da </w:t>
      </w:r>
      <w:r w:rsidR="00505EF7">
        <w:t>invita</w:t>
      </w:r>
      <w:r w:rsidR="006D5DA7">
        <w:t>re</w:t>
      </w:r>
      <w:r>
        <w:t xml:space="preserve"> a presentare offerta </w:t>
      </w:r>
      <w:r w:rsidRPr="0053499E">
        <w:t>per l’affidamento dei lavori</w:t>
      </w:r>
      <w:r>
        <w:t xml:space="preserve"> di </w:t>
      </w:r>
      <w:sdt>
        <w:sdtPr>
          <w:rPr>
            <w:rFonts w:asciiTheme="minorHAnsi" w:hAnsiTheme="minorHAnsi" w:cstheme="minorHAnsi"/>
          </w:rPr>
          <w:id w:val="-326205324"/>
          <w:placeholder>
            <w:docPart w:val="E00A7086F0244CDAB3A88FFF6E4F686E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>
        <w:t xml:space="preserve">, </w:t>
      </w:r>
      <w:r w:rsidRPr="000C7CA8">
        <w:rPr>
          <w:color w:val="FF0000"/>
        </w:rPr>
        <w:t>(</w:t>
      </w:r>
      <w:r>
        <w:rPr>
          <w:color w:val="FF0000"/>
        </w:rPr>
        <w:t>inserire oggetto dei lavori</w:t>
      </w:r>
      <w:r w:rsidRPr="000C7CA8">
        <w:rPr>
          <w:color w:val="FF0000"/>
        </w:rPr>
        <w:t>)</w:t>
      </w:r>
      <w:r w:rsidRPr="0020785B">
        <w:t xml:space="preserve"> </w:t>
      </w:r>
      <w:r>
        <w:t>con la presente si trasmette il prospetto riepilogativo dell’esito della procedura di</w:t>
      </w:r>
      <w:r w:rsidRPr="0053499E">
        <w:t xml:space="preserve"> gara </w:t>
      </w:r>
      <w:r>
        <w:t xml:space="preserve">aggiudicata con </w:t>
      </w:r>
      <w:sdt>
        <w:sdtPr>
          <w:rPr>
            <w:rFonts w:asciiTheme="minorHAnsi" w:hAnsiTheme="minorHAnsi" w:cstheme="minorHAnsi"/>
          </w:rPr>
          <w:id w:val="-122459497"/>
          <w:placeholder>
            <w:docPart w:val="ADE6222CC1724C5D938342E72BAB536F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>
        <w:t xml:space="preserve">,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denominazione atto)</w:t>
      </w:r>
      <w:r w:rsidRPr="0020785B">
        <w:t xml:space="preserve"> </w:t>
      </w:r>
      <w:r w:rsidRPr="002C2EEF">
        <w:t xml:space="preserve">n. </w:t>
      </w:r>
      <w:sdt>
        <w:sdtPr>
          <w:rPr>
            <w:rFonts w:asciiTheme="minorHAnsi" w:hAnsiTheme="minorHAnsi" w:cstheme="minorHAnsi"/>
          </w:rPr>
          <w:id w:val="-1408759213"/>
          <w:placeholder>
            <w:docPart w:val="DB8C190FF41241149B78B251F78CDA29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Pr="002C2EEF">
        <w:t xml:space="preserve"> del </w:t>
      </w:r>
      <w:sdt>
        <w:sdtPr>
          <w:rPr>
            <w:rFonts w:asciiTheme="minorHAnsi" w:hAnsiTheme="minorHAnsi" w:cstheme="minorHAnsi"/>
          </w:rPr>
          <w:id w:val="-2088986593"/>
          <w:placeholder>
            <w:docPart w:val="B5784A5FD5484EF4B9776A6398CA1D8A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 w:rsidRPr="002C2EEF">
        <w:t>,</w:t>
      </w:r>
      <w:r>
        <w:t xml:space="preserve"> </w:t>
      </w:r>
      <w:r w:rsidRPr="00AB50DD">
        <w:rPr>
          <w:color w:val="FF0000"/>
        </w:rPr>
        <w:t xml:space="preserve">(inserire </w:t>
      </w:r>
      <w:r>
        <w:rPr>
          <w:color w:val="FF0000"/>
        </w:rPr>
        <w:t>estremi atto)</w:t>
      </w:r>
      <w:r w:rsidRPr="0020785B">
        <w:t xml:space="preserve"> </w:t>
      </w:r>
      <w:r>
        <w:t xml:space="preserve">per l’importo di </w:t>
      </w:r>
      <w:r w:rsidRPr="00AB50DD">
        <w:t xml:space="preserve">euro </w:t>
      </w:r>
      <w:sdt>
        <w:sdtPr>
          <w:rPr>
            <w:rFonts w:asciiTheme="minorHAnsi" w:hAnsiTheme="minorHAnsi" w:cstheme="minorHAnsi"/>
          </w:rPr>
          <w:id w:val="1727175376"/>
          <w:placeholder>
            <w:docPart w:val="DBF9D2E442624D7E899CC3EC940D47D0"/>
          </w:placeholder>
          <w:showingPlcHdr/>
          <w15:appearance w15:val="hidden"/>
        </w:sdtPr>
        <w:sdtEndPr/>
        <w:sdtContent>
          <w:r w:rsidR="00505EF7" w:rsidRPr="0054004F">
            <w:rPr>
              <w:rStyle w:val="Testosegnaposto"/>
              <w:rFonts w:asciiTheme="minorHAnsi" w:eastAsiaTheme="minorHAnsi" w:hAnsiTheme="minorHAnsi" w:cstheme="minorHAnsi"/>
              <w:b/>
              <w:highlight w:val="yellow"/>
            </w:rPr>
            <w:t>_________</w:t>
          </w:r>
        </w:sdtContent>
      </w:sdt>
      <w:r>
        <w:t xml:space="preserve">. </w:t>
      </w:r>
      <w:r w:rsidRPr="00AB50DD">
        <w:rPr>
          <w:color w:val="FF0000"/>
        </w:rPr>
        <w:t>(inserire importo di aggiudicazione)</w:t>
      </w:r>
    </w:p>
    <w:p w:rsidR="00F468C9" w:rsidRDefault="00F468C9" w:rsidP="00F468C9">
      <w:pPr>
        <w:spacing w:after="0"/>
        <w:ind w:firstLine="1134"/>
        <w:jc w:val="both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893"/>
        <w:gridCol w:w="1559"/>
        <w:gridCol w:w="1276"/>
        <w:gridCol w:w="1276"/>
        <w:gridCol w:w="1559"/>
      </w:tblGrid>
      <w:tr w:rsidR="00F468C9" w:rsidRPr="002C2EEF" w:rsidTr="003644A7">
        <w:trPr>
          <w:trHeight w:val="30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68C9" w:rsidRPr="00A02B0C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I</w:t>
            </w:r>
            <w:r w:rsidRPr="00A02B0C">
              <w:rPr>
                <w:rFonts w:eastAsia="Times New Roman" w:cs="Calibri"/>
                <w:b/>
                <w:color w:val="000000"/>
                <w:lang w:eastAsia="it-IT"/>
              </w:rPr>
              <w:t>nvitati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 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F468C9" w:rsidRPr="00A02B0C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A</w:t>
            </w:r>
            <w:r w:rsidRPr="00A02B0C">
              <w:rPr>
                <w:rFonts w:eastAsia="Times New Roman" w:cs="Calibri"/>
                <w:b/>
                <w:color w:val="000000"/>
                <w:lang w:eastAsia="it-IT"/>
              </w:rPr>
              <w:t>ffidatario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 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A02B0C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Mancata offerta </w:t>
            </w: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it-IT"/>
              </w:rPr>
            </w:pPr>
            <w:r w:rsidRPr="002C2EEF">
              <w:rPr>
                <w:rFonts w:eastAsia="Times New Roman" w:cs="Calibri"/>
                <w:b/>
                <w:color w:val="000000"/>
                <w:sz w:val="20"/>
                <w:lang w:eastAsia="it-IT"/>
              </w:rPr>
              <w:t>N.</w:t>
            </w: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2C2EEF">
              <w:rPr>
                <w:rFonts w:eastAsia="Times New Roman" w:cs="Calibri"/>
                <w:b/>
                <w:color w:val="000000"/>
                <w:lang w:eastAsia="it-IT"/>
              </w:rPr>
              <w:t>Denominazione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2C2EEF">
              <w:rPr>
                <w:rFonts w:eastAsia="Times New Roman" w:cs="Calibri"/>
                <w:b/>
                <w:color w:val="000000"/>
                <w:lang w:eastAsia="it-IT"/>
              </w:rPr>
              <w:t xml:space="preserve">Partita Iva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8C9" w:rsidRPr="00A37E3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Soggetti 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3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68C9" w:rsidRPr="00A37E3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Motivazione </w:t>
            </w:r>
            <w:r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(4</w:t>
            </w:r>
            <w:r w:rsidRPr="00DD265D">
              <w:rPr>
                <w:rFonts w:eastAsia="Times New Roman" w:cs="Calibri"/>
                <w:color w:val="FF0000"/>
                <w:sz w:val="18"/>
                <w:szCs w:val="18"/>
                <w:lang w:eastAsia="it-IT"/>
              </w:rPr>
              <w:t>)</w:t>
            </w: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F468C9" w:rsidRPr="002C2EEF" w:rsidTr="003644A7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it-IT"/>
              </w:rPr>
            </w:pPr>
          </w:p>
        </w:tc>
        <w:tc>
          <w:tcPr>
            <w:tcW w:w="3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8C9" w:rsidRPr="002C2EEF" w:rsidRDefault="00F468C9" w:rsidP="003644A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:rsidR="00F468C9" w:rsidRPr="00DD265D" w:rsidRDefault="00F468C9" w:rsidP="00F468C9">
      <w:pPr>
        <w:spacing w:before="120" w:after="0"/>
        <w:jc w:val="both"/>
        <w:rPr>
          <w:color w:val="FF0000"/>
          <w:sz w:val="18"/>
          <w:szCs w:val="18"/>
        </w:rPr>
      </w:pPr>
      <w:r w:rsidRPr="000C3C21">
        <w:rPr>
          <w:b/>
          <w:color w:val="FF0000"/>
          <w:sz w:val="18"/>
          <w:szCs w:val="18"/>
        </w:rPr>
        <w:t>Note per la compilazione</w:t>
      </w:r>
      <w:r w:rsidRPr="00DD265D">
        <w:rPr>
          <w:color w:val="FF0000"/>
          <w:sz w:val="18"/>
          <w:szCs w:val="18"/>
        </w:rPr>
        <w:t>:</w:t>
      </w:r>
    </w:p>
    <w:p w:rsidR="00F468C9" w:rsidRPr="00DD265D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 w:rsidRPr="00DD265D">
        <w:rPr>
          <w:color w:val="FF0000"/>
          <w:sz w:val="18"/>
          <w:szCs w:val="18"/>
        </w:rPr>
        <w:t xml:space="preserve">Inserire </w:t>
      </w:r>
      <w:r w:rsidRPr="00DD265D">
        <w:rPr>
          <w:b/>
          <w:color w:val="FF0000"/>
          <w:sz w:val="18"/>
          <w:szCs w:val="18"/>
        </w:rPr>
        <w:t>tutti</w:t>
      </w:r>
      <w:r w:rsidRPr="00DD265D">
        <w:rPr>
          <w:color w:val="FF0000"/>
          <w:sz w:val="18"/>
          <w:szCs w:val="18"/>
        </w:rPr>
        <w:t xml:space="preserve"> i soggetti invitati</w:t>
      </w:r>
    </w:p>
    <w:p w:rsidR="00F468C9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 w:rsidRPr="00DD265D">
        <w:rPr>
          <w:color w:val="FF0000"/>
          <w:sz w:val="18"/>
          <w:szCs w:val="18"/>
        </w:rPr>
        <w:t xml:space="preserve">Inserire </w:t>
      </w:r>
      <w:r w:rsidRPr="00511AB0">
        <w:rPr>
          <w:b/>
          <w:color w:val="FF0000"/>
          <w:sz w:val="18"/>
          <w:szCs w:val="18"/>
        </w:rPr>
        <w:t>SINGOLO</w:t>
      </w:r>
      <w:r>
        <w:rPr>
          <w:color w:val="FF0000"/>
          <w:sz w:val="18"/>
          <w:szCs w:val="18"/>
        </w:rPr>
        <w:t xml:space="preserve"> (nel caso di unico affidatario)</w:t>
      </w:r>
      <w:r w:rsidR="000C3C21">
        <w:rPr>
          <w:color w:val="FF0000"/>
          <w:sz w:val="18"/>
          <w:szCs w:val="18"/>
        </w:rPr>
        <w:t>,</w:t>
      </w:r>
      <w:r>
        <w:rPr>
          <w:color w:val="FF0000"/>
          <w:sz w:val="18"/>
          <w:szCs w:val="18"/>
        </w:rPr>
        <w:t xml:space="preserve"> </w:t>
      </w:r>
      <w:r w:rsidRPr="00511AB0">
        <w:rPr>
          <w:b/>
          <w:color w:val="FF0000"/>
          <w:sz w:val="18"/>
          <w:szCs w:val="18"/>
        </w:rPr>
        <w:t>A</w:t>
      </w:r>
      <w:r>
        <w:rPr>
          <w:b/>
          <w:color w:val="FF0000"/>
          <w:sz w:val="18"/>
          <w:szCs w:val="18"/>
        </w:rPr>
        <w:t>.</w:t>
      </w:r>
      <w:r w:rsidRPr="00511AB0">
        <w:rPr>
          <w:b/>
          <w:color w:val="FF0000"/>
          <w:sz w:val="18"/>
          <w:szCs w:val="18"/>
        </w:rPr>
        <w:t>T</w:t>
      </w:r>
      <w:r>
        <w:rPr>
          <w:b/>
          <w:color w:val="FF0000"/>
          <w:sz w:val="18"/>
          <w:szCs w:val="18"/>
        </w:rPr>
        <w:t>.</w:t>
      </w:r>
      <w:r w:rsidRPr="00511AB0">
        <w:rPr>
          <w:b/>
          <w:color w:val="FF0000"/>
          <w:sz w:val="18"/>
          <w:szCs w:val="18"/>
        </w:rPr>
        <w:t>I</w:t>
      </w:r>
      <w:r>
        <w:rPr>
          <w:b/>
          <w:color w:val="FF0000"/>
          <w:sz w:val="18"/>
          <w:szCs w:val="18"/>
        </w:rPr>
        <w:t>.</w:t>
      </w:r>
      <w:r w:rsidR="000C3C21">
        <w:rPr>
          <w:b/>
          <w:color w:val="FF0000"/>
          <w:sz w:val="18"/>
          <w:szCs w:val="18"/>
        </w:rPr>
        <w:t xml:space="preserve"> mandatario</w:t>
      </w:r>
      <w:r w:rsidRPr="00DD265D">
        <w:rPr>
          <w:color w:val="FF0000"/>
          <w:sz w:val="18"/>
          <w:szCs w:val="18"/>
        </w:rPr>
        <w:t xml:space="preserve"> </w:t>
      </w:r>
      <w:r w:rsidR="000C3C21">
        <w:rPr>
          <w:color w:val="FF0000"/>
          <w:sz w:val="18"/>
          <w:szCs w:val="18"/>
        </w:rPr>
        <w:t xml:space="preserve">o </w:t>
      </w:r>
      <w:r w:rsidR="000C3C21" w:rsidRPr="00511AB0">
        <w:rPr>
          <w:b/>
          <w:color w:val="FF0000"/>
          <w:sz w:val="18"/>
          <w:szCs w:val="18"/>
        </w:rPr>
        <w:t>A</w:t>
      </w:r>
      <w:r w:rsidR="000C3C21">
        <w:rPr>
          <w:b/>
          <w:color w:val="FF0000"/>
          <w:sz w:val="18"/>
          <w:szCs w:val="18"/>
        </w:rPr>
        <w:t>.</w:t>
      </w:r>
      <w:r w:rsidR="000C3C21" w:rsidRPr="00511AB0">
        <w:rPr>
          <w:b/>
          <w:color w:val="FF0000"/>
          <w:sz w:val="18"/>
          <w:szCs w:val="18"/>
        </w:rPr>
        <w:t>T</w:t>
      </w:r>
      <w:r w:rsidR="000C3C21">
        <w:rPr>
          <w:b/>
          <w:color w:val="FF0000"/>
          <w:sz w:val="18"/>
          <w:szCs w:val="18"/>
        </w:rPr>
        <w:t>.</w:t>
      </w:r>
      <w:r w:rsidR="000C3C21" w:rsidRPr="00511AB0">
        <w:rPr>
          <w:b/>
          <w:color w:val="FF0000"/>
          <w:sz w:val="18"/>
          <w:szCs w:val="18"/>
        </w:rPr>
        <w:t>I</w:t>
      </w:r>
      <w:r w:rsidR="000C3C21">
        <w:rPr>
          <w:b/>
          <w:color w:val="FF0000"/>
          <w:sz w:val="18"/>
          <w:szCs w:val="18"/>
        </w:rPr>
        <w:t>. manda</w:t>
      </w:r>
      <w:r w:rsidR="000C3C21">
        <w:rPr>
          <w:b/>
          <w:color w:val="FF0000"/>
          <w:sz w:val="18"/>
          <w:szCs w:val="18"/>
        </w:rPr>
        <w:t>nte</w:t>
      </w:r>
      <w:r w:rsidR="000C3C21" w:rsidRPr="00DD265D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(nel caso di affidamento in associazione temporanea di impresa) </w:t>
      </w:r>
      <w:r w:rsidRPr="00DD265D">
        <w:rPr>
          <w:color w:val="FF0000"/>
          <w:sz w:val="18"/>
          <w:szCs w:val="18"/>
        </w:rPr>
        <w:t>in corrispondenza del soggetto affidatario</w:t>
      </w:r>
    </w:p>
    <w:p w:rsidR="00F468C9" w:rsidRPr="00DD265D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Inserire </w:t>
      </w:r>
      <w:r>
        <w:rPr>
          <w:b/>
          <w:color w:val="FF0000"/>
          <w:sz w:val="18"/>
          <w:szCs w:val="18"/>
        </w:rPr>
        <w:t>X</w:t>
      </w:r>
      <w:r>
        <w:rPr>
          <w:color w:val="FF0000"/>
          <w:sz w:val="18"/>
          <w:szCs w:val="18"/>
        </w:rPr>
        <w:t xml:space="preserve"> in corrispondenza del soggetto che non ha</w:t>
      </w:r>
      <w:r w:rsidRPr="00DD265D">
        <w:rPr>
          <w:color w:val="FF0000"/>
          <w:sz w:val="18"/>
          <w:szCs w:val="18"/>
        </w:rPr>
        <w:t xml:space="preserve"> presentato offerta</w:t>
      </w:r>
    </w:p>
    <w:p w:rsidR="00F468C9" w:rsidRDefault="00F468C9" w:rsidP="00F468C9">
      <w:pPr>
        <w:numPr>
          <w:ilvl w:val="0"/>
          <w:numId w:val="11"/>
        </w:numPr>
        <w:spacing w:after="0"/>
        <w:ind w:left="284" w:hanging="284"/>
        <w:jc w:val="both"/>
        <w:rPr>
          <w:color w:val="FF0000"/>
          <w:sz w:val="18"/>
          <w:szCs w:val="18"/>
        </w:rPr>
      </w:pPr>
      <w:r w:rsidRPr="00DD265D">
        <w:rPr>
          <w:color w:val="FF0000"/>
          <w:sz w:val="18"/>
          <w:szCs w:val="18"/>
        </w:rPr>
        <w:t xml:space="preserve">Inserire </w:t>
      </w:r>
      <w:r w:rsidRPr="00103224">
        <w:rPr>
          <w:b/>
          <w:color w:val="FF0000"/>
          <w:sz w:val="18"/>
          <w:szCs w:val="18"/>
        </w:rPr>
        <w:t>lett. b</w:t>
      </w:r>
      <w:r>
        <w:rPr>
          <w:b/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o</w:t>
      </w:r>
      <w:r w:rsidRPr="00103224">
        <w:rPr>
          <w:color w:val="FF0000"/>
          <w:sz w:val="18"/>
          <w:szCs w:val="18"/>
        </w:rPr>
        <w:t xml:space="preserve"> </w:t>
      </w:r>
      <w:r w:rsidRPr="00103224">
        <w:rPr>
          <w:b/>
          <w:color w:val="FF0000"/>
          <w:sz w:val="18"/>
          <w:szCs w:val="18"/>
        </w:rPr>
        <w:t>lett. c</w:t>
      </w:r>
      <w:r>
        <w:rPr>
          <w:b/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o</w:t>
      </w:r>
      <w:r w:rsidRPr="00103224">
        <w:rPr>
          <w:color w:val="FF0000"/>
          <w:sz w:val="18"/>
          <w:szCs w:val="18"/>
        </w:rPr>
        <w:t xml:space="preserve"> </w:t>
      </w:r>
      <w:r w:rsidRPr="00103224">
        <w:rPr>
          <w:b/>
          <w:color w:val="FF0000"/>
          <w:sz w:val="18"/>
          <w:szCs w:val="18"/>
        </w:rPr>
        <w:t>lett. d</w:t>
      </w:r>
      <w:r>
        <w:rPr>
          <w:b/>
          <w:color w:val="FF0000"/>
          <w:sz w:val="18"/>
          <w:szCs w:val="18"/>
        </w:rPr>
        <w:t>)</w:t>
      </w:r>
      <w:r>
        <w:rPr>
          <w:color w:val="FF0000"/>
          <w:sz w:val="18"/>
          <w:szCs w:val="18"/>
        </w:rPr>
        <w:t xml:space="preserve"> </w:t>
      </w:r>
      <w:r w:rsidR="00813660">
        <w:rPr>
          <w:color w:val="FF0000"/>
          <w:sz w:val="18"/>
          <w:szCs w:val="18"/>
        </w:rPr>
        <w:t xml:space="preserve">o </w:t>
      </w:r>
      <w:proofErr w:type="spellStart"/>
      <w:r w:rsidR="00813660">
        <w:rPr>
          <w:b/>
          <w:color w:val="FF0000"/>
          <w:sz w:val="18"/>
          <w:szCs w:val="18"/>
        </w:rPr>
        <w:t>lett</w:t>
      </w:r>
      <w:proofErr w:type="spellEnd"/>
      <w:r w:rsidR="00813660">
        <w:rPr>
          <w:b/>
          <w:color w:val="FF0000"/>
          <w:sz w:val="18"/>
          <w:szCs w:val="18"/>
        </w:rPr>
        <w:t>. e</w:t>
      </w:r>
      <w:r w:rsidR="00813660">
        <w:rPr>
          <w:b/>
          <w:color w:val="FF0000"/>
          <w:sz w:val="18"/>
          <w:szCs w:val="18"/>
        </w:rPr>
        <w:t>)</w:t>
      </w:r>
      <w:r w:rsidR="00813660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in corrispondenza del soggetto</w:t>
      </w:r>
      <w:r w:rsidRPr="00DD265D">
        <w:rPr>
          <w:color w:val="FF0000"/>
          <w:sz w:val="18"/>
          <w:szCs w:val="18"/>
        </w:rPr>
        <w:t xml:space="preserve"> che</w:t>
      </w:r>
      <w:r w:rsidR="00813660">
        <w:rPr>
          <w:color w:val="FF0000"/>
          <w:sz w:val="18"/>
          <w:szCs w:val="18"/>
        </w:rPr>
        <w:t xml:space="preserve"> non ha presentato offerta ma che</w:t>
      </w:r>
      <w:r w:rsidRPr="00DD265D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 xml:space="preserve">ha </w:t>
      </w:r>
      <w:r w:rsidRPr="00813660">
        <w:rPr>
          <w:b/>
          <w:color w:val="FF0000"/>
          <w:sz w:val="18"/>
          <w:szCs w:val="18"/>
        </w:rPr>
        <w:t>trasmesso comunicazione del giustificato motivo di mancata offerta</w:t>
      </w:r>
      <w:r w:rsidRPr="00DD265D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richiamando uno dei casi particolari</w:t>
      </w:r>
      <w:r w:rsidRPr="00F955EC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di cui al</w:t>
      </w:r>
      <w:r w:rsidRPr="00DD265D">
        <w:rPr>
          <w:color w:val="FF0000"/>
          <w:sz w:val="18"/>
          <w:szCs w:val="18"/>
        </w:rPr>
        <w:t xml:space="preserve"> punto 7.3.2 dell’Avviso pubblico di costituzione dell’Elenco</w:t>
      </w:r>
      <w:r>
        <w:rPr>
          <w:color w:val="FF0000"/>
          <w:sz w:val="18"/>
          <w:szCs w:val="18"/>
        </w:rPr>
        <w:t xml:space="preserve"> di seguito riepilogati:</w:t>
      </w:r>
    </w:p>
    <w:p w:rsidR="00F468C9" w:rsidRDefault="00F468C9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r w:rsidRPr="00103224">
        <w:rPr>
          <w:b/>
          <w:color w:val="FF0000"/>
          <w:sz w:val="18"/>
          <w:szCs w:val="18"/>
        </w:rPr>
        <w:lastRenderedPageBreak/>
        <w:t>lett. b</w:t>
      </w:r>
      <w:r>
        <w:rPr>
          <w:b/>
          <w:color w:val="FF0000"/>
          <w:sz w:val="18"/>
          <w:szCs w:val="18"/>
        </w:rPr>
        <w:t xml:space="preserve">) </w:t>
      </w:r>
      <w:r>
        <w:rPr>
          <w:color w:val="FF0000"/>
          <w:sz w:val="18"/>
          <w:szCs w:val="18"/>
        </w:rPr>
        <w:t>-</w:t>
      </w:r>
      <w:r w:rsidRPr="00F955EC">
        <w:rPr>
          <w:color w:val="FF0000"/>
          <w:sz w:val="18"/>
          <w:szCs w:val="18"/>
        </w:rPr>
        <w:t xml:space="preserve"> </w:t>
      </w:r>
      <w:r w:rsidR="000C3C21" w:rsidRPr="000C3C21">
        <w:rPr>
          <w:color w:val="FF0000"/>
          <w:sz w:val="18"/>
          <w:szCs w:val="18"/>
        </w:rPr>
        <w:t xml:space="preserve">quando, nel caso in cui risultano invitati a presentare offerta due o più operatori economici riconducibili a un unico centro decisionale ai sensi dell’art. 95, comma 1, </w:t>
      </w:r>
      <w:proofErr w:type="spellStart"/>
      <w:r w:rsidR="000C3C21" w:rsidRPr="000C3C21">
        <w:rPr>
          <w:color w:val="FF0000"/>
          <w:sz w:val="18"/>
          <w:szCs w:val="18"/>
        </w:rPr>
        <w:t>lett</w:t>
      </w:r>
      <w:proofErr w:type="spellEnd"/>
      <w:r w:rsidR="000C3C21" w:rsidRPr="000C3C21">
        <w:rPr>
          <w:color w:val="FF0000"/>
          <w:sz w:val="18"/>
          <w:szCs w:val="18"/>
        </w:rPr>
        <w:t>. d), del d.lgs. 36/2023, partecipa alla procedura di gara solo un operatore economico tra quelli invitati</w:t>
      </w:r>
      <w:r w:rsidRPr="00F955EC">
        <w:rPr>
          <w:color w:val="FF0000"/>
          <w:sz w:val="18"/>
          <w:szCs w:val="18"/>
        </w:rPr>
        <w:t>;</w:t>
      </w:r>
    </w:p>
    <w:p w:rsidR="00F468C9" w:rsidRDefault="00F468C9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r w:rsidRPr="00103224">
        <w:rPr>
          <w:b/>
          <w:color w:val="FF0000"/>
          <w:sz w:val="18"/>
          <w:szCs w:val="18"/>
        </w:rPr>
        <w:t xml:space="preserve">lett. </w:t>
      </w:r>
      <w:r>
        <w:rPr>
          <w:b/>
          <w:color w:val="FF0000"/>
          <w:sz w:val="18"/>
          <w:szCs w:val="18"/>
        </w:rPr>
        <w:t xml:space="preserve">c) </w:t>
      </w:r>
      <w:r>
        <w:rPr>
          <w:color w:val="FF0000"/>
          <w:sz w:val="18"/>
          <w:szCs w:val="18"/>
        </w:rPr>
        <w:t xml:space="preserve">- </w:t>
      </w:r>
      <w:r w:rsidR="000C3C21" w:rsidRPr="000C3C21">
        <w:rPr>
          <w:color w:val="FF0000"/>
          <w:sz w:val="18"/>
          <w:szCs w:val="18"/>
        </w:rPr>
        <w:t>quando risulta invitato un operatore economico individuato contestualmente da altro concorrente come impresa ausiliaria finalizzata a migliorare l’offerta, in quanto tale condizione non consente, ai sensi dell’art. 104, comma 12 del d.lgs. 36/2023, all’operatore economico stesso la partecipazione alla procedura di gara a pena di esclusione</w:t>
      </w:r>
      <w:r w:rsidRPr="00F955EC">
        <w:rPr>
          <w:color w:val="FF0000"/>
          <w:sz w:val="18"/>
          <w:szCs w:val="18"/>
        </w:rPr>
        <w:t>;</w:t>
      </w:r>
    </w:p>
    <w:p w:rsidR="00F468C9" w:rsidRDefault="00F468C9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r w:rsidRPr="00F955EC">
        <w:rPr>
          <w:b/>
          <w:color w:val="FF0000"/>
          <w:sz w:val="18"/>
          <w:szCs w:val="18"/>
        </w:rPr>
        <w:t xml:space="preserve">lett. </w:t>
      </w:r>
      <w:r>
        <w:rPr>
          <w:b/>
          <w:color w:val="FF0000"/>
          <w:sz w:val="18"/>
          <w:szCs w:val="18"/>
        </w:rPr>
        <w:t>d)</w:t>
      </w:r>
      <w:r w:rsidRPr="00F955EC">
        <w:rPr>
          <w:b/>
          <w:color w:val="FF0000"/>
          <w:sz w:val="18"/>
          <w:szCs w:val="18"/>
        </w:rPr>
        <w:t xml:space="preserve"> </w:t>
      </w:r>
      <w:r w:rsidRPr="00F955EC">
        <w:rPr>
          <w:color w:val="FF0000"/>
          <w:sz w:val="18"/>
          <w:szCs w:val="18"/>
        </w:rPr>
        <w:t>-</w:t>
      </w:r>
      <w:r>
        <w:rPr>
          <w:color w:val="FF0000"/>
          <w:sz w:val="18"/>
          <w:szCs w:val="18"/>
        </w:rPr>
        <w:t xml:space="preserve"> </w:t>
      </w:r>
      <w:r w:rsidR="000C3C21" w:rsidRPr="000C3C21">
        <w:rPr>
          <w:color w:val="FF0000"/>
          <w:sz w:val="18"/>
          <w:szCs w:val="18"/>
        </w:rPr>
        <w:t>quando risulta invitato un operatore economico che, per cessato possesso o per mancata richiesta di rinnovo di attestazione SOA, ha perso, nelle more del primo aggiornamento utile annuale dell’Elenco, i requisiti di qualificazione richiesti per l’inserimento nella sezione di riferimento della procedura stessa, già dichiarati in sede di iscrizione o aggiornati nell’ultima revisione utile annuale; tale condizione può essere ritenuta valida solo se la scadenza temporale dichiarata relativamente alla perdita dei requisiti è successiva alla data dell’ultima revisione utile annuale nella quale l’operatore economico era tenuto ad aggiornare i propri requisiti di qualificazione</w:t>
      </w:r>
      <w:r w:rsidR="000C3C21">
        <w:rPr>
          <w:color w:val="FF0000"/>
          <w:sz w:val="18"/>
          <w:szCs w:val="18"/>
        </w:rPr>
        <w:t>;</w:t>
      </w:r>
    </w:p>
    <w:p w:rsidR="000C3C21" w:rsidRPr="00DD265D" w:rsidRDefault="000C3C21" w:rsidP="00F468C9">
      <w:pPr>
        <w:numPr>
          <w:ilvl w:val="0"/>
          <w:numId w:val="12"/>
        </w:numPr>
        <w:spacing w:after="0"/>
        <w:ind w:left="567" w:hanging="283"/>
        <w:jc w:val="both"/>
        <w:rPr>
          <w:color w:val="FF0000"/>
          <w:sz w:val="18"/>
          <w:szCs w:val="18"/>
        </w:rPr>
      </w:pPr>
      <w:proofErr w:type="spellStart"/>
      <w:r w:rsidRPr="00F955EC">
        <w:rPr>
          <w:b/>
          <w:color w:val="FF0000"/>
          <w:sz w:val="18"/>
          <w:szCs w:val="18"/>
        </w:rPr>
        <w:t>lett</w:t>
      </w:r>
      <w:proofErr w:type="spellEnd"/>
      <w:r w:rsidRPr="00F955EC">
        <w:rPr>
          <w:b/>
          <w:color w:val="FF0000"/>
          <w:sz w:val="18"/>
          <w:szCs w:val="18"/>
        </w:rPr>
        <w:t xml:space="preserve">. </w:t>
      </w:r>
      <w:r>
        <w:rPr>
          <w:b/>
          <w:color w:val="FF0000"/>
          <w:sz w:val="18"/>
          <w:szCs w:val="18"/>
        </w:rPr>
        <w:t>e</w:t>
      </w:r>
      <w:r>
        <w:rPr>
          <w:b/>
          <w:color w:val="FF0000"/>
          <w:sz w:val="18"/>
          <w:szCs w:val="18"/>
        </w:rPr>
        <w:t>)</w:t>
      </w:r>
      <w:r w:rsidRPr="00F955EC">
        <w:rPr>
          <w:b/>
          <w:color w:val="FF0000"/>
          <w:sz w:val="18"/>
          <w:szCs w:val="18"/>
        </w:rPr>
        <w:t xml:space="preserve"> </w:t>
      </w:r>
      <w:r w:rsidRPr="00F955EC">
        <w:rPr>
          <w:color w:val="FF0000"/>
          <w:sz w:val="18"/>
          <w:szCs w:val="18"/>
        </w:rPr>
        <w:t>-</w:t>
      </w:r>
      <w:r>
        <w:rPr>
          <w:color w:val="FF0000"/>
          <w:sz w:val="18"/>
          <w:szCs w:val="18"/>
        </w:rPr>
        <w:t xml:space="preserve"> </w:t>
      </w:r>
      <w:r w:rsidRPr="000C3C21">
        <w:rPr>
          <w:color w:val="FF0000"/>
          <w:sz w:val="18"/>
          <w:szCs w:val="18"/>
        </w:rPr>
        <w:t>quando risulta invitato un operatore economico che si trova in una situazione di conflitto di interessi di cui all’art. 16 del d.lgs. 36/2023.</w:t>
      </w:r>
    </w:p>
    <w:p w:rsidR="002C2EEF" w:rsidRDefault="002C2EEF" w:rsidP="00704B1F">
      <w:pPr>
        <w:spacing w:before="120" w:after="0"/>
        <w:ind w:firstLine="1134"/>
        <w:jc w:val="both"/>
      </w:pPr>
    </w:p>
    <w:p w:rsidR="00813660" w:rsidRDefault="00813660" w:rsidP="00704B1F">
      <w:pPr>
        <w:spacing w:before="120" w:after="0"/>
        <w:ind w:firstLine="1134"/>
        <w:jc w:val="both"/>
      </w:pPr>
    </w:p>
    <w:p w:rsidR="0032033A" w:rsidRPr="00CA46C8" w:rsidRDefault="0032033A" w:rsidP="0032033A">
      <w:pPr>
        <w:spacing w:after="0"/>
        <w:ind w:firstLine="1134"/>
        <w:jc w:val="both"/>
      </w:pPr>
      <w:r>
        <w:t>Distinti saluti.</w:t>
      </w:r>
    </w:p>
    <w:p w:rsidR="00E20CB8" w:rsidRPr="00C70F34" w:rsidRDefault="0053499E" w:rsidP="00CB24FC">
      <w:pPr>
        <w:spacing w:after="0"/>
        <w:ind w:left="5670"/>
        <w:jc w:val="center"/>
      </w:pPr>
      <w:r w:rsidRPr="00C70F34">
        <w:t xml:space="preserve">Il Responsabile unico del </w:t>
      </w:r>
      <w:r w:rsidR="00F461E0">
        <w:t>progetto</w:t>
      </w:r>
    </w:p>
    <w:p w:rsidR="006A2A3E" w:rsidRPr="00C70F34" w:rsidRDefault="00CB24FC" w:rsidP="006A2A3E">
      <w:pPr>
        <w:spacing w:after="0"/>
        <w:ind w:left="5670"/>
        <w:jc w:val="center"/>
      </w:pPr>
      <w:r w:rsidRPr="00C70F34">
        <w:t>__________________________</w:t>
      </w:r>
    </w:p>
    <w:p w:rsidR="00C70F34" w:rsidRPr="0053499E" w:rsidRDefault="00C70F34" w:rsidP="006A2A3E">
      <w:pPr>
        <w:spacing w:after="0"/>
        <w:ind w:left="5670"/>
        <w:jc w:val="center"/>
        <w:rPr>
          <w:i/>
        </w:rPr>
      </w:pPr>
      <w:r w:rsidRPr="00AE4B35">
        <w:rPr>
          <w:i/>
          <w:sz w:val="18"/>
          <w:szCs w:val="18"/>
        </w:rPr>
        <w:t>(documento firmato digitalmente)</w:t>
      </w:r>
    </w:p>
    <w:sectPr w:rsidR="00C70F34" w:rsidRPr="0053499E" w:rsidSect="00BD5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BB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07BA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21143"/>
    <w:multiLevelType w:val="hybridMultilevel"/>
    <w:tmpl w:val="DCD469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7602C"/>
    <w:multiLevelType w:val="hybridMultilevel"/>
    <w:tmpl w:val="064279D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2635075"/>
    <w:multiLevelType w:val="hybridMultilevel"/>
    <w:tmpl w:val="9C84E496"/>
    <w:lvl w:ilvl="0" w:tplc="1A2A32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91D0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674F"/>
    <w:multiLevelType w:val="hybridMultilevel"/>
    <w:tmpl w:val="F8B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3381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B4DF4"/>
    <w:multiLevelType w:val="hybridMultilevel"/>
    <w:tmpl w:val="6A6C2270"/>
    <w:lvl w:ilvl="0" w:tplc="702A9DA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BD527F"/>
    <w:multiLevelType w:val="hybridMultilevel"/>
    <w:tmpl w:val="F36E8AA0"/>
    <w:lvl w:ilvl="0" w:tplc="F9CA56D4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8520B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BC50FA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D"/>
    <w:rsid w:val="000244E6"/>
    <w:rsid w:val="0005508E"/>
    <w:rsid w:val="000714E2"/>
    <w:rsid w:val="00087FC3"/>
    <w:rsid w:val="000A37F6"/>
    <w:rsid w:val="000C3C21"/>
    <w:rsid w:val="000C7CA8"/>
    <w:rsid w:val="00107CA0"/>
    <w:rsid w:val="0015206E"/>
    <w:rsid w:val="00164106"/>
    <w:rsid w:val="001645FA"/>
    <w:rsid w:val="00183FA1"/>
    <w:rsid w:val="00196E76"/>
    <w:rsid w:val="001A48BD"/>
    <w:rsid w:val="00203940"/>
    <w:rsid w:val="00264444"/>
    <w:rsid w:val="00275661"/>
    <w:rsid w:val="002C2EEF"/>
    <w:rsid w:val="002D1B96"/>
    <w:rsid w:val="0032033A"/>
    <w:rsid w:val="00326EE7"/>
    <w:rsid w:val="00337B03"/>
    <w:rsid w:val="003644A7"/>
    <w:rsid w:val="003C1271"/>
    <w:rsid w:val="003D0FBA"/>
    <w:rsid w:val="004B6ABC"/>
    <w:rsid w:val="004D3314"/>
    <w:rsid w:val="00501C6D"/>
    <w:rsid w:val="00505EF7"/>
    <w:rsid w:val="00522C07"/>
    <w:rsid w:val="0053499E"/>
    <w:rsid w:val="00553693"/>
    <w:rsid w:val="00575ABF"/>
    <w:rsid w:val="00632C2C"/>
    <w:rsid w:val="006A2A3E"/>
    <w:rsid w:val="006B2854"/>
    <w:rsid w:val="006D5DA7"/>
    <w:rsid w:val="006D6AE3"/>
    <w:rsid w:val="00704B1F"/>
    <w:rsid w:val="00716E2D"/>
    <w:rsid w:val="00801BEE"/>
    <w:rsid w:val="00812494"/>
    <w:rsid w:val="00813660"/>
    <w:rsid w:val="00834523"/>
    <w:rsid w:val="00884527"/>
    <w:rsid w:val="008A5CB7"/>
    <w:rsid w:val="008C20B2"/>
    <w:rsid w:val="0090083B"/>
    <w:rsid w:val="009014CF"/>
    <w:rsid w:val="009019DD"/>
    <w:rsid w:val="00915B43"/>
    <w:rsid w:val="00934139"/>
    <w:rsid w:val="009604F6"/>
    <w:rsid w:val="00A02B0C"/>
    <w:rsid w:val="00A04382"/>
    <w:rsid w:val="00A37DFC"/>
    <w:rsid w:val="00AB1C3D"/>
    <w:rsid w:val="00AB282B"/>
    <w:rsid w:val="00AB50DD"/>
    <w:rsid w:val="00B0143A"/>
    <w:rsid w:val="00B069C3"/>
    <w:rsid w:val="00B25725"/>
    <w:rsid w:val="00B76217"/>
    <w:rsid w:val="00B8729E"/>
    <w:rsid w:val="00BB1B59"/>
    <w:rsid w:val="00BD505E"/>
    <w:rsid w:val="00BF7B88"/>
    <w:rsid w:val="00C01D8A"/>
    <w:rsid w:val="00C04A7F"/>
    <w:rsid w:val="00C3392E"/>
    <w:rsid w:val="00C66704"/>
    <w:rsid w:val="00C70F34"/>
    <w:rsid w:val="00C77BFE"/>
    <w:rsid w:val="00C96DAD"/>
    <w:rsid w:val="00CA46C8"/>
    <w:rsid w:val="00CB24FC"/>
    <w:rsid w:val="00D127F3"/>
    <w:rsid w:val="00D17F00"/>
    <w:rsid w:val="00D3595D"/>
    <w:rsid w:val="00D814AC"/>
    <w:rsid w:val="00DB0F05"/>
    <w:rsid w:val="00DB4403"/>
    <w:rsid w:val="00DC3EC9"/>
    <w:rsid w:val="00DD265D"/>
    <w:rsid w:val="00DD411E"/>
    <w:rsid w:val="00DE6967"/>
    <w:rsid w:val="00E20CB8"/>
    <w:rsid w:val="00E26B31"/>
    <w:rsid w:val="00E33F8F"/>
    <w:rsid w:val="00E84E95"/>
    <w:rsid w:val="00F010E3"/>
    <w:rsid w:val="00F106C8"/>
    <w:rsid w:val="00F14A75"/>
    <w:rsid w:val="00F461E0"/>
    <w:rsid w:val="00F468C9"/>
    <w:rsid w:val="00F475BC"/>
    <w:rsid w:val="00F601AE"/>
    <w:rsid w:val="00F74DFE"/>
    <w:rsid w:val="00F90D9B"/>
    <w:rsid w:val="00FB2AA6"/>
    <w:rsid w:val="00FB4F3D"/>
    <w:rsid w:val="00FB669E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0F8C-BF58-4C8E-8B88-43B1EA7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7F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4DFE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505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E5A2552D94451296CF33BB83BB41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4A7219-B493-4B95-8AFC-92EB93561EF5}"/>
      </w:docPartPr>
      <w:docPartBody>
        <w:p w:rsidR="00032238" w:rsidRDefault="00A579AE" w:rsidP="00A579AE">
          <w:pPr>
            <w:pStyle w:val="BEE5A2552D94451296CF33BB83BB41F7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4260A527B7824862B8BAD8D6CCA653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3ECFB7-CB48-4EEA-9989-C476CF99A995}"/>
      </w:docPartPr>
      <w:docPartBody>
        <w:p w:rsidR="00032238" w:rsidRDefault="00A579AE" w:rsidP="00A579AE">
          <w:pPr>
            <w:pStyle w:val="4260A527B7824862B8BAD8D6CCA65344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E00A7086F0244CDAB3A88FFF6E4F68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9A90C-BBE1-4482-8385-6CCD624744CA}"/>
      </w:docPartPr>
      <w:docPartBody>
        <w:p w:rsidR="00032238" w:rsidRDefault="00A579AE" w:rsidP="00A579AE">
          <w:pPr>
            <w:pStyle w:val="E00A7086F0244CDAB3A88FFF6E4F686E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ADE6222CC1724C5D938342E72BAB5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A3736-11AC-474F-B752-B2F8FCFA7217}"/>
      </w:docPartPr>
      <w:docPartBody>
        <w:p w:rsidR="00032238" w:rsidRDefault="00A579AE" w:rsidP="00A579AE">
          <w:pPr>
            <w:pStyle w:val="ADE6222CC1724C5D938342E72BAB536F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DB8C190FF41241149B78B251F78CDA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D9DBB-CC65-49A7-923A-1A4FB20E2E92}"/>
      </w:docPartPr>
      <w:docPartBody>
        <w:p w:rsidR="00032238" w:rsidRDefault="00A579AE" w:rsidP="00A579AE">
          <w:pPr>
            <w:pStyle w:val="DB8C190FF41241149B78B251F78CDA29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B5784A5FD5484EF4B9776A6398CA1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78179-5059-49E2-8BDA-5A7BA1B11B6B}"/>
      </w:docPartPr>
      <w:docPartBody>
        <w:p w:rsidR="00032238" w:rsidRDefault="00A579AE" w:rsidP="00A579AE">
          <w:pPr>
            <w:pStyle w:val="B5784A5FD5484EF4B9776A6398CA1D8A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  <w:docPart>
      <w:docPartPr>
        <w:name w:val="DBF9D2E442624D7E899CC3EC940D4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EB1F3-881C-4BD3-B1BC-20B3E0DC25B6}"/>
      </w:docPartPr>
      <w:docPartBody>
        <w:p w:rsidR="00032238" w:rsidRDefault="00A579AE" w:rsidP="00A579AE">
          <w:pPr>
            <w:pStyle w:val="DBF9D2E442624D7E899CC3EC940D47D0"/>
          </w:pPr>
          <w:r w:rsidRPr="0054004F">
            <w:rPr>
              <w:rStyle w:val="Testosegnaposto"/>
              <w:rFonts w:eastAsiaTheme="minorHAnsi" w:cstheme="minorHAnsi"/>
              <w:b/>
              <w:highlight w:val="yellow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AE"/>
    <w:rsid w:val="00032238"/>
    <w:rsid w:val="001C71DB"/>
    <w:rsid w:val="008F4DA3"/>
    <w:rsid w:val="00A5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579AE"/>
    <w:rPr>
      <w:color w:val="808080"/>
    </w:rPr>
  </w:style>
  <w:style w:type="paragraph" w:customStyle="1" w:styleId="5AC12A071291428396CD777C9B7C1402">
    <w:name w:val="5AC12A071291428396CD777C9B7C1402"/>
    <w:rsid w:val="00A579AE"/>
  </w:style>
  <w:style w:type="paragraph" w:customStyle="1" w:styleId="74968518316D418A900EFEAE22F2887B">
    <w:name w:val="74968518316D418A900EFEAE22F2887B"/>
    <w:rsid w:val="00A579AE"/>
  </w:style>
  <w:style w:type="paragraph" w:customStyle="1" w:styleId="4E7FF5F3D3CC4E3D8700714A74659534">
    <w:name w:val="4E7FF5F3D3CC4E3D8700714A74659534"/>
    <w:rsid w:val="00A579AE"/>
  </w:style>
  <w:style w:type="paragraph" w:customStyle="1" w:styleId="92A9355DB9AD49AEBE877D69767BD4AC">
    <w:name w:val="92A9355DB9AD49AEBE877D69767BD4AC"/>
    <w:rsid w:val="00A579AE"/>
  </w:style>
  <w:style w:type="paragraph" w:customStyle="1" w:styleId="A4F32C78FFE547F3878D94FAC93C32AB">
    <w:name w:val="A4F32C78FFE547F3878D94FAC93C32AB"/>
    <w:rsid w:val="00A579AE"/>
  </w:style>
  <w:style w:type="paragraph" w:customStyle="1" w:styleId="C33396A350EC4D4BA878226FF6D6AA8F">
    <w:name w:val="C33396A350EC4D4BA878226FF6D6AA8F"/>
    <w:rsid w:val="00A579AE"/>
  </w:style>
  <w:style w:type="paragraph" w:customStyle="1" w:styleId="BEE5A2552D94451296CF33BB83BB41F7">
    <w:name w:val="BEE5A2552D94451296CF33BB83BB41F7"/>
    <w:rsid w:val="00A579AE"/>
  </w:style>
  <w:style w:type="paragraph" w:customStyle="1" w:styleId="4260A527B7824862B8BAD8D6CCA65344">
    <w:name w:val="4260A527B7824862B8BAD8D6CCA65344"/>
    <w:rsid w:val="00A579AE"/>
  </w:style>
  <w:style w:type="paragraph" w:customStyle="1" w:styleId="E00A7086F0244CDAB3A88FFF6E4F686E">
    <w:name w:val="E00A7086F0244CDAB3A88FFF6E4F686E"/>
    <w:rsid w:val="00A579AE"/>
  </w:style>
  <w:style w:type="paragraph" w:customStyle="1" w:styleId="ADE6222CC1724C5D938342E72BAB536F">
    <w:name w:val="ADE6222CC1724C5D938342E72BAB536F"/>
    <w:rsid w:val="00A579AE"/>
  </w:style>
  <w:style w:type="paragraph" w:customStyle="1" w:styleId="DB8C190FF41241149B78B251F78CDA29">
    <w:name w:val="DB8C190FF41241149B78B251F78CDA29"/>
    <w:rsid w:val="00A579AE"/>
  </w:style>
  <w:style w:type="paragraph" w:customStyle="1" w:styleId="B5784A5FD5484EF4B9776A6398CA1D8A">
    <w:name w:val="B5784A5FD5484EF4B9776A6398CA1D8A"/>
    <w:rsid w:val="00A579AE"/>
  </w:style>
  <w:style w:type="paragraph" w:customStyle="1" w:styleId="DBF9D2E442624D7E899CC3EC940D47D0">
    <w:name w:val="DBF9D2E442624D7E899CC3EC940D47D0"/>
    <w:rsid w:val="00A57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PAGANO</dc:creator>
  <cp:keywords/>
  <cp:lastModifiedBy>Franco PAGANO</cp:lastModifiedBy>
  <cp:revision>7</cp:revision>
  <cp:lastPrinted>2018-09-05T07:33:00Z</cp:lastPrinted>
  <dcterms:created xsi:type="dcterms:W3CDTF">2021-07-30T07:44:00Z</dcterms:created>
  <dcterms:modified xsi:type="dcterms:W3CDTF">2025-04-10T09:25:00Z</dcterms:modified>
</cp:coreProperties>
</file>