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5BA7D" w14:textId="76166692" w:rsidR="00E224EF" w:rsidRPr="00F47D7B" w:rsidRDefault="00E224EF" w:rsidP="00E224EF">
      <w:pPr>
        <w:pStyle w:val="Titolo1"/>
        <w:jc w:val="left"/>
      </w:pPr>
      <w:r w:rsidRPr="00F47D7B">
        <w:t xml:space="preserve">APPENDICE A.1 – </w:t>
      </w:r>
      <w:r w:rsidR="00100735">
        <w:t>D</w:t>
      </w:r>
      <w:r w:rsidRPr="00F47D7B">
        <w:t xml:space="preserve">omanda di agevolazione </w:t>
      </w:r>
    </w:p>
    <w:p w14:paraId="16901F62" w14:textId="77777777" w:rsidR="00E224EF" w:rsidRPr="00F47D7B" w:rsidRDefault="00E224EF" w:rsidP="00E224EF">
      <w:pPr>
        <w:suppressAutoHyphens/>
        <w:spacing w:after="120" w:line="360" w:lineRule="auto"/>
        <w:rPr>
          <w:rFonts w:eastAsia="Times New Roman"/>
          <w:b/>
          <w:sz w:val="24"/>
          <w:szCs w:val="24"/>
          <w:lang w:val="x-none" w:eastAsia="ar-SA"/>
        </w:rPr>
      </w:pPr>
    </w:p>
    <w:p w14:paraId="3210C181" w14:textId="77777777" w:rsidR="00E224EF" w:rsidRPr="00F47D7B" w:rsidRDefault="00E224EF" w:rsidP="00E224EF">
      <w:pPr>
        <w:suppressAutoHyphens/>
        <w:spacing w:after="120" w:line="360" w:lineRule="auto"/>
        <w:rPr>
          <w:rFonts w:eastAsia="Times New Roman"/>
          <w:b/>
          <w:sz w:val="24"/>
          <w:szCs w:val="24"/>
          <w:lang w:val="x-none" w:eastAsia="ar-SA"/>
        </w:rPr>
      </w:pPr>
    </w:p>
    <w:p w14:paraId="47DC2F9B" w14:textId="77777777" w:rsidR="00E224EF" w:rsidRPr="00F47D7B" w:rsidRDefault="00E224EF" w:rsidP="00E224EF">
      <w:pPr>
        <w:suppressAutoHyphens/>
        <w:spacing w:after="120" w:line="360" w:lineRule="auto"/>
        <w:rPr>
          <w:rFonts w:eastAsia="Times New Roman"/>
          <w:b/>
          <w:sz w:val="24"/>
          <w:szCs w:val="24"/>
          <w:lang w:val="x-none" w:eastAsia="ar-SA"/>
        </w:rPr>
      </w:pPr>
    </w:p>
    <w:p w14:paraId="651B1A8F" w14:textId="77777777" w:rsidR="00E224EF" w:rsidRPr="00F47D7B" w:rsidRDefault="00E224EF" w:rsidP="00E224EF">
      <w:pPr>
        <w:suppressAutoHyphens/>
        <w:spacing w:after="120" w:line="360" w:lineRule="auto"/>
        <w:jc w:val="center"/>
        <w:rPr>
          <w:rFonts w:eastAsia="Times New Roman"/>
          <w:b/>
          <w:sz w:val="32"/>
          <w:szCs w:val="32"/>
          <w:lang w:val="x-none" w:eastAsia="ar-SA"/>
        </w:rPr>
      </w:pPr>
      <w:r w:rsidRPr="00F47D7B">
        <w:rPr>
          <w:rFonts w:eastAsia="Times New Roman"/>
          <w:b/>
          <w:sz w:val="32"/>
          <w:szCs w:val="32"/>
          <w:lang w:val="x-none" w:eastAsia="ar-SA"/>
        </w:rPr>
        <w:t>DOMANDA DI AGEVOLAZIONE</w:t>
      </w:r>
    </w:p>
    <w:p w14:paraId="5BD6C434" w14:textId="77777777" w:rsidR="00E224EF" w:rsidRPr="00F47D7B" w:rsidRDefault="00E224EF" w:rsidP="00E224EF">
      <w:pPr>
        <w:suppressAutoHyphens/>
        <w:spacing w:after="0" w:line="240" w:lineRule="auto"/>
        <w:jc w:val="center"/>
        <w:rPr>
          <w:rFonts w:eastAsia="Times New Roman"/>
          <w:b/>
          <w:sz w:val="24"/>
          <w:szCs w:val="24"/>
          <w:lang w:val="x-none" w:eastAsia="ar-SA"/>
        </w:rPr>
      </w:pPr>
    </w:p>
    <w:p w14:paraId="5931DA14" w14:textId="77777777" w:rsidR="00E224EF" w:rsidRPr="00F47D7B" w:rsidRDefault="00E224EF" w:rsidP="00E224EF">
      <w:pPr>
        <w:suppressAutoHyphens/>
        <w:spacing w:after="120" w:line="360" w:lineRule="auto"/>
        <w:rPr>
          <w:rFonts w:eastAsia="Times New Roman"/>
          <w:b/>
          <w:sz w:val="24"/>
          <w:szCs w:val="24"/>
          <w:lang w:val="x-none" w:eastAsia="ar-SA"/>
        </w:rPr>
      </w:pPr>
    </w:p>
    <w:p w14:paraId="68880D47" w14:textId="77777777" w:rsidR="00E224EF" w:rsidRPr="00F47D7B" w:rsidRDefault="00E224EF" w:rsidP="00E224EF">
      <w:pPr>
        <w:suppressAutoHyphens/>
        <w:spacing w:after="120" w:line="360" w:lineRule="auto"/>
        <w:rPr>
          <w:rFonts w:eastAsia="Times New Roman"/>
          <w:b/>
          <w:sz w:val="24"/>
          <w:szCs w:val="24"/>
          <w:lang w:val="x-none" w:eastAsia="ar-SA"/>
        </w:rPr>
      </w:pPr>
    </w:p>
    <w:p w14:paraId="467238BB" w14:textId="77777777" w:rsidR="00E224EF" w:rsidRPr="00F47D7B" w:rsidRDefault="00E224EF" w:rsidP="00E224EF">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 xml:space="preserve">Avviso pubblico finalizzato alla selezione di proposte progettuali volte alla realizzazione </w:t>
      </w:r>
      <w:proofErr w:type="gramStart"/>
      <w:r w:rsidRPr="00F47D7B">
        <w:rPr>
          <w:rFonts w:eastAsia="Times New Roman"/>
          <w:b/>
          <w:sz w:val="24"/>
          <w:szCs w:val="24"/>
          <w:lang w:eastAsia="ar-SA"/>
        </w:rPr>
        <w:t>di</w:t>
      </w:r>
      <w:proofErr w:type="gramEnd"/>
      <w:r w:rsidRPr="00F47D7B">
        <w:rPr>
          <w:rFonts w:eastAsia="Times New Roman"/>
          <w:b/>
          <w:sz w:val="24"/>
          <w:szCs w:val="24"/>
          <w:lang w:eastAsia="ar-SA"/>
        </w:rPr>
        <w:t xml:space="preserve">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14:paraId="26F732E7" w14:textId="77777777" w:rsidR="00E224EF" w:rsidRPr="00F47D7B" w:rsidRDefault="00E224EF" w:rsidP="00E224EF">
      <w:pPr>
        <w:suppressAutoHyphens/>
        <w:spacing w:after="0" w:line="240" w:lineRule="auto"/>
        <w:rPr>
          <w:rFonts w:eastAsia="Times New Roman"/>
          <w:b/>
          <w:sz w:val="32"/>
          <w:szCs w:val="32"/>
          <w:lang w:eastAsia="ar-SA"/>
        </w:rPr>
      </w:pPr>
    </w:p>
    <w:p w14:paraId="7468A101" w14:textId="77777777" w:rsidR="00E224EF" w:rsidRPr="00F47D7B" w:rsidRDefault="00E224EF" w:rsidP="00E224EF">
      <w:pPr>
        <w:suppressAutoHyphens/>
        <w:spacing w:after="0" w:line="240" w:lineRule="auto"/>
        <w:rPr>
          <w:rFonts w:eastAsia="Times New Roman"/>
          <w:b/>
          <w:sz w:val="32"/>
          <w:szCs w:val="32"/>
          <w:lang w:eastAsia="ar-SA"/>
        </w:rPr>
      </w:pPr>
    </w:p>
    <w:p w14:paraId="6CF5A270" w14:textId="77777777" w:rsidR="00E224EF" w:rsidRPr="00F47D7B" w:rsidRDefault="00E224EF" w:rsidP="00E224EF">
      <w:pPr>
        <w:suppressAutoHyphens/>
        <w:spacing w:after="0" w:line="240" w:lineRule="auto"/>
        <w:rPr>
          <w:rFonts w:eastAsia="Times New Roman"/>
          <w:b/>
          <w:sz w:val="32"/>
          <w:szCs w:val="32"/>
          <w:lang w:eastAsia="ar-SA"/>
        </w:rPr>
      </w:pPr>
    </w:p>
    <w:p w14:paraId="2665A54A" w14:textId="77777777" w:rsidR="00E224EF" w:rsidRPr="00F47D7B" w:rsidRDefault="00E224EF" w:rsidP="00E224EF">
      <w:pPr>
        <w:suppressAutoHyphens/>
        <w:spacing w:after="0" w:line="240" w:lineRule="auto"/>
        <w:rPr>
          <w:rFonts w:eastAsia="Times New Roman"/>
          <w:b/>
          <w:sz w:val="32"/>
          <w:szCs w:val="32"/>
          <w:lang w:eastAsia="ar-SA"/>
        </w:rPr>
      </w:pPr>
    </w:p>
    <w:p w14:paraId="2482D270" w14:textId="77777777" w:rsidR="00E224EF" w:rsidRPr="00F47D7B" w:rsidRDefault="00E224EF" w:rsidP="00E224EF">
      <w:pPr>
        <w:suppressAutoHyphens/>
        <w:spacing w:after="0" w:line="240" w:lineRule="auto"/>
        <w:jc w:val="center"/>
        <w:rPr>
          <w:rFonts w:eastAsia="Times New Roman"/>
          <w:b/>
          <w:strike/>
          <w:sz w:val="36"/>
          <w:szCs w:val="24"/>
          <w:lang w:eastAsia="ar-SA"/>
        </w:rPr>
      </w:pPr>
      <w:r w:rsidRPr="00F47D7B">
        <w:rPr>
          <w:rFonts w:eastAsia="Times New Roman"/>
          <w:b/>
          <w:sz w:val="32"/>
          <w:szCs w:val="32"/>
          <w:lang w:eastAsia="ar-SA"/>
        </w:rPr>
        <w:br w:type="page"/>
      </w:r>
    </w:p>
    <w:p w14:paraId="49CFE243" w14:textId="77777777" w:rsidR="00E224EF" w:rsidRPr="00F47D7B" w:rsidRDefault="00E224EF" w:rsidP="00A65382">
      <w:pPr>
        <w:numPr>
          <w:ilvl w:val="0"/>
          <w:numId w:val="68"/>
        </w:numPr>
        <w:shd w:val="clear" w:color="auto" w:fill="D9D9D9"/>
        <w:suppressAutoHyphens/>
        <w:spacing w:after="20" w:line="240" w:lineRule="auto"/>
        <w:rPr>
          <w:rFonts w:eastAsia="Times New Roman"/>
          <w:b/>
          <w:sz w:val="16"/>
          <w:szCs w:val="16"/>
          <w:lang w:eastAsia="ar-SA"/>
        </w:rPr>
      </w:pPr>
      <w:r w:rsidRPr="00F47D7B">
        <w:rPr>
          <w:rFonts w:eastAsia="Times New Roman"/>
          <w:b/>
          <w:sz w:val="20"/>
          <w:szCs w:val="24"/>
          <w:lang w:val="x-none" w:eastAsia="ar-SA"/>
        </w:rPr>
        <w:lastRenderedPageBreak/>
        <w:t>D</w:t>
      </w:r>
      <w:r w:rsidRPr="00F47D7B">
        <w:rPr>
          <w:rFonts w:eastAsia="Times New Roman"/>
          <w:b/>
          <w:sz w:val="20"/>
          <w:szCs w:val="24"/>
          <w:lang w:eastAsia="ar-SA"/>
        </w:rPr>
        <w:t>OMANDA DI AGEVOLAZIONE PRESENTATA IN FORMA:</w:t>
      </w:r>
    </w:p>
    <w:p w14:paraId="4727FA6F" w14:textId="77777777" w:rsidR="00E224EF" w:rsidRPr="00F47D7B" w:rsidRDefault="00E224EF" w:rsidP="00A65382">
      <w:pPr>
        <w:numPr>
          <w:ilvl w:val="0"/>
          <w:numId w:val="69"/>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Singola</w:t>
      </w:r>
    </w:p>
    <w:p w14:paraId="63BF42D9" w14:textId="77777777" w:rsidR="00E224EF" w:rsidRPr="00F47D7B" w:rsidRDefault="00E224EF" w:rsidP="00A65382">
      <w:pPr>
        <w:numPr>
          <w:ilvl w:val="0"/>
          <w:numId w:val="69"/>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Congiunta</w:t>
      </w:r>
    </w:p>
    <w:p w14:paraId="3B746675" w14:textId="77777777" w:rsidR="00E224EF" w:rsidRPr="00F47D7B" w:rsidRDefault="00E224EF" w:rsidP="00A65382">
      <w:pPr>
        <w:numPr>
          <w:ilvl w:val="0"/>
          <w:numId w:val="68"/>
        </w:numPr>
        <w:shd w:val="clear" w:color="auto" w:fill="D9D9D9"/>
        <w:spacing w:before="240" w:after="20" w:line="240" w:lineRule="auto"/>
        <w:rPr>
          <w:rFonts w:eastAsia="Times New Roman"/>
          <w:b/>
          <w:i/>
          <w:iCs/>
          <w:sz w:val="20"/>
          <w:szCs w:val="20"/>
        </w:rPr>
      </w:pPr>
      <w:r w:rsidRPr="00F47D7B">
        <w:rPr>
          <w:b/>
          <w:sz w:val="20"/>
          <w:szCs w:val="20"/>
        </w:rPr>
        <w:t>DATI INERENTI ALLA FORMA CONTRATTUALE DI COLLABORAZIONE (</w:t>
      </w:r>
      <w:r w:rsidRPr="00F47D7B">
        <w:rPr>
          <w:b/>
          <w:bCs/>
          <w:i/>
          <w:iCs/>
          <w:sz w:val="20"/>
          <w:szCs w:val="20"/>
        </w:rPr>
        <w:t>da compilare in caso di progetto presentato in forma congiunta)</w:t>
      </w:r>
    </w:p>
    <w:p w14:paraId="7B8B785B" w14:textId="77777777" w:rsidR="00E224EF" w:rsidRPr="00F47D7B" w:rsidRDefault="00E224EF" w:rsidP="00E224EF">
      <w:pPr>
        <w:pStyle w:val="Testonotaapidipagina"/>
        <w:spacing w:before="240" w:after="20"/>
      </w:pPr>
      <w:r w:rsidRPr="00F47D7B">
        <w:t xml:space="preserve">Forma contrattuale di </w:t>
      </w:r>
      <w:proofErr w:type="gramStart"/>
      <w:r w:rsidRPr="00F47D7B">
        <w:t>collaborazione</w:t>
      </w:r>
      <w:r w:rsidRPr="00F47D7B">
        <w:rPr>
          <w:szCs w:val="24"/>
          <w:vertAlign w:val="superscript"/>
        </w:rPr>
        <w:footnoteReference w:id="2"/>
      </w:r>
      <w:r w:rsidRPr="00F47D7B">
        <w:t>:…</w:t>
      </w:r>
      <w:proofErr w:type="gramEnd"/>
      <w:r w:rsidRPr="00F47D7B">
        <w:t xml:space="preserve">…...…………………………………………………………………… </w:t>
      </w:r>
    </w:p>
    <w:p w14:paraId="309543CE" w14:textId="77777777" w:rsidR="00E224EF" w:rsidRPr="00F47D7B" w:rsidRDefault="00E224EF" w:rsidP="00E224EF">
      <w:pPr>
        <w:pStyle w:val="Testonotaapidipagina"/>
        <w:spacing w:before="240" w:after="20"/>
      </w:pPr>
      <w:r w:rsidRPr="00F47D7B">
        <w:t>Denominazione: …………………………………………………………………………………………………….</w:t>
      </w:r>
    </w:p>
    <w:p w14:paraId="6956FC57" w14:textId="77777777" w:rsidR="00E224EF" w:rsidRPr="00F47D7B" w:rsidRDefault="00E224EF" w:rsidP="00E224EF">
      <w:pPr>
        <w:pStyle w:val="Testonotaapidipagina"/>
        <w:spacing w:before="240" w:after="240"/>
      </w:pPr>
      <w:r w:rsidRPr="00F47D7B">
        <w:t xml:space="preserve">Data stipula atto: </w:t>
      </w:r>
      <w:proofErr w:type="gramStart"/>
      <w:r w:rsidRPr="00F47D7B">
        <w:t xml:space="preserve"> ….</w:t>
      </w:r>
      <w:proofErr w:type="gramEnd"/>
      <w:r w:rsidRPr="00F47D7B">
        <w:t xml:space="preserve">./…../….. </w:t>
      </w:r>
    </w:p>
    <w:p w14:paraId="491B92E3" w14:textId="77777777" w:rsidR="00E224EF" w:rsidRPr="00F47D7B" w:rsidRDefault="00E224EF" w:rsidP="00A65382">
      <w:pPr>
        <w:numPr>
          <w:ilvl w:val="0"/>
          <w:numId w:val="68"/>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DATI IDENTIFICATIVI DEL</w:t>
      </w:r>
      <w:r w:rsidRPr="00F47D7B">
        <w:rPr>
          <w:rFonts w:eastAsia="Times New Roman"/>
          <w:b/>
          <w:sz w:val="20"/>
          <w:szCs w:val="24"/>
          <w:lang w:eastAsia="ar-SA"/>
        </w:rPr>
        <w:t xml:space="preserve"> SOGGETTO PROPONENTE, OVVERO DEL SOGGETTO CAPOFILA IN CASO DI PROGETTO PRESENTATO IN FORMA CONGIUNTA</w:t>
      </w:r>
    </w:p>
    <w:p w14:paraId="41DEDCEA"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fiscale: ……………………………………………. Partita IVA: ……………………………</w:t>
      </w:r>
      <w:r w:rsidRPr="00F47D7B">
        <w:rPr>
          <w:rFonts w:eastAsia="Times New Roman"/>
          <w:sz w:val="20"/>
          <w:szCs w:val="20"/>
          <w:lang w:eastAsia="ar-SA"/>
        </w:rPr>
        <w:t>……………</w:t>
      </w:r>
    </w:p>
    <w:p w14:paraId="1DCDDDAB"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Denominazione: ……………………………………………………………………………………………………</w:t>
      </w:r>
    </w:p>
    <w:p w14:paraId="7DBDA8BB"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Forma giuridica: ………………………………………………</w:t>
      </w:r>
      <w:r w:rsidRPr="00F47D7B">
        <w:rPr>
          <w:rFonts w:eastAsia="Times New Roman"/>
          <w:sz w:val="20"/>
          <w:szCs w:val="20"/>
          <w:lang w:eastAsia="ar-SA"/>
        </w:rPr>
        <w:t>……………………………………………………</w:t>
      </w:r>
    </w:p>
    <w:p w14:paraId="6FFF164D"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Indirizzo Posta Elettronica Certificata: ………………………………</w:t>
      </w:r>
      <w:r w:rsidRPr="00F47D7B">
        <w:rPr>
          <w:rFonts w:eastAsia="Times New Roman"/>
          <w:sz w:val="20"/>
          <w:szCs w:val="20"/>
          <w:lang w:eastAsia="ar-SA"/>
        </w:rPr>
        <w:t>…………………………………………….</w:t>
      </w:r>
    </w:p>
    <w:p w14:paraId="2807784B"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419E9383"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bookmarkStart w:id="0" w:name="_Hlk121238191"/>
      <w:r w:rsidRPr="00F47D7B">
        <w:rPr>
          <w:rFonts w:eastAsia="Times New Roman"/>
          <w:sz w:val="20"/>
          <w:szCs w:val="20"/>
          <w:lang w:eastAsia="ar-SA"/>
        </w:rPr>
        <w:t>Sede legale:</w:t>
      </w:r>
    </w:p>
    <w:p w14:paraId="7B8DE041"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 xml:space="preserve">Indirizzo: </w:t>
      </w:r>
      <w:bookmarkStart w:id="1" w:name="_Hlk121168446"/>
      <w:r w:rsidRPr="00F47D7B">
        <w:rPr>
          <w:rFonts w:eastAsia="Times New Roman"/>
          <w:sz w:val="20"/>
          <w:szCs w:val="20"/>
          <w:lang w:val="x-none" w:eastAsia="ar-SA"/>
        </w:rPr>
        <w:t>…………………………………………………………………………………………………...</w:t>
      </w:r>
      <w:r w:rsidRPr="00F47D7B">
        <w:rPr>
          <w:rFonts w:eastAsia="Times New Roman"/>
          <w:sz w:val="20"/>
          <w:szCs w:val="20"/>
          <w:lang w:eastAsia="ar-SA"/>
        </w:rPr>
        <w:t>.......</w:t>
      </w:r>
    </w:p>
    <w:bookmarkEnd w:id="1"/>
    <w:p w14:paraId="0CE10B63"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CAP: …………………………………………………………………………………………………...</w:t>
      </w:r>
      <w:r w:rsidRPr="00F47D7B">
        <w:rPr>
          <w:rFonts w:eastAsia="Times New Roman"/>
          <w:sz w:val="20"/>
          <w:szCs w:val="20"/>
          <w:lang w:eastAsia="ar-SA"/>
        </w:rPr>
        <w:t>.............</w:t>
      </w:r>
    </w:p>
    <w:p w14:paraId="307E8C7D"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Comune:</w:t>
      </w:r>
      <w:r w:rsidRPr="00F47D7B">
        <w:rPr>
          <w:rFonts w:eastAsia="Times New Roman"/>
          <w:sz w:val="20"/>
          <w:szCs w:val="20"/>
          <w:lang w:eastAsia="ar-SA"/>
        </w:rPr>
        <w:t xml:space="preserve"> </w:t>
      </w:r>
      <w:r w:rsidRPr="00F47D7B">
        <w:rPr>
          <w:rFonts w:eastAsia="Times New Roman"/>
          <w:sz w:val="20"/>
          <w:szCs w:val="20"/>
          <w:lang w:val="x-none" w:eastAsia="ar-SA"/>
        </w:rPr>
        <w:t>………………………………………………………………………………………………...</w:t>
      </w:r>
      <w:r w:rsidRPr="00F47D7B">
        <w:rPr>
          <w:rFonts w:eastAsia="Times New Roman"/>
          <w:sz w:val="20"/>
          <w:szCs w:val="20"/>
          <w:lang w:eastAsia="ar-SA"/>
        </w:rPr>
        <w:t>...........</w:t>
      </w:r>
    </w:p>
    <w:p w14:paraId="01E061BE"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p>
    <w:p w14:paraId="181270B2" w14:textId="77777777" w:rsidR="00E224EF" w:rsidRPr="00F47D7B" w:rsidRDefault="00E224EF" w:rsidP="00E224EF">
      <w:pPr>
        <w:suppressAutoHyphens/>
        <w:spacing w:before="240" w:after="240" w:line="240" w:lineRule="auto"/>
        <w:ind w:left="709" w:hanging="425"/>
        <w:jc w:val="left"/>
        <w:rPr>
          <w:rFonts w:eastAsia="Times New Roman"/>
          <w:sz w:val="20"/>
          <w:szCs w:val="20"/>
          <w:lang w:eastAsia="ar-SA"/>
        </w:rPr>
      </w:pPr>
      <w:r w:rsidRPr="00F47D7B">
        <w:rPr>
          <w:rFonts w:eastAsia="Times New Roman"/>
          <w:sz w:val="20"/>
          <w:szCs w:val="20"/>
          <w:lang w:val="x-none" w:eastAsia="ar-SA"/>
        </w:rPr>
        <w:t xml:space="preserve">Stato: (in caso di soggetto estero) </w:t>
      </w:r>
      <w:r w:rsidRPr="00F47D7B">
        <w:rPr>
          <w:rFonts w:eastAsia="Times New Roman"/>
          <w:sz w:val="20"/>
          <w:szCs w:val="20"/>
          <w:lang w:eastAsia="ar-SA"/>
        </w:rPr>
        <w:t>...</w:t>
      </w:r>
      <w:r w:rsidRPr="00F47D7B">
        <w:rPr>
          <w:rFonts w:eastAsia="Times New Roman"/>
          <w:sz w:val="20"/>
          <w:szCs w:val="20"/>
          <w:lang w:val="x-none" w:eastAsia="ar-SA"/>
        </w:rPr>
        <w:t>…………………………………………………………………………….</w:t>
      </w:r>
    </w:p>
    <w:bookmarkEnd w:id="0"/>
    <w:p w14:paraId="167A18C3" w14:textId="77777777" w:rsidR="00E224EF" w:rsidRPr="00F47D7B" w:rsidRDefault="00E224EF" w:rsidP="00A65382">
      <w:pPr>
        <w:numPr>
          <w:ilvl w:val="0"/>
          <w:numId w:val="68"/>
        </w:numPr>
        <w:shd w:val="clear" w:color="auto" w:fill="D9D9D9"/>
        <w:spacing w:before="240" w:after="20" w:line="240" w:lineRule="auto"/>
        <w:rPr>
          <w:rFonts w:eastAsia="Times New Roman"/>
          <w:b/>
          <w:i/>
          <w:iCs/>
          <w:sz w:val="20"/>
          <w:szCs w:val="20"/>
        </w:rPr>
      </w:pPr>
      <w:r w:rsidRPr="00F47D7B">
        <w:rPr>
          <w:rFonts w:eastAsia="Times New Roman"/>
          <w:b/>
          <w:sz w:val="20"/>
          <w:szCs w:val="24"/>
          <w:lang w:val="x-none" w:eastAsia="ar-SA"/>
        </w:rPr>
        <w:t>DATI IDENTIFICATIVI DE</w:t>
      </w:r>
      <w:r w:rsidRPr="00F47D7B">
        <w:rPr>
          <w:rFonts w:eastAsia="Times New Roman"/>
          <w:b/>
          <w:sz w:val="20"/>
          <w:szCs w:val="24"/>
          <w:lang w:eastAsia="ar-SA"/>
        </w:rPr>
        <w:t xml:space="preserve">GLI ALTRI SOGGETTI PARTECIPANTI </w:t>
      </w:r>
      <w:r w:rsidRPr="00F47D7B">
        <w:rPr>
          <w:b/>
          <w:sz w:val="20"/>
          <w:szCs w:val="20"/>
        </w:rPr>
        <w:t>(</w:t>
      </w:r>
      <w:r w:rsidRPr="00F47D7B">
        <w:rPr>
          <w:b/>
          <w:bCs/>
          <w:i/>
          <w:iCs/>
          <w:sz w:val="20"/>
          <w:szCs w:val="20"/>
        </w:rPr>
        <w:t>da compilare in caso di progetto presentato in forma congiunta)</w:t>
      </w:r>
    </w:p>
    <w:p w14:paraId="6514AEE1" w14:textId="77777777" w:rsidR="00E224EF" w:rsidRPr="00F47D7B"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val="x-none" w:eastAsia="ar-SA"/>
        </w:rPr>
      </w:pPr>
      <w:r w:rsidRPr="00F47D7B">
        <w:rPr>
          <w:rFonts w:eastAsia="Times New Roman"/>
          <w:b/>
          <w:bCs/>
          <w:sz w:val="20"/>
          <w:szCs w:val="20"/>
          <w:lang w:eastAsia="ar-SA"/>
        </w:rPr>
        <w:t>Partecipante n. 1</w:t>
      </w:r>
    </w:p>
    <w:p w14:paraId="6585D6DC"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p>
    <w:p w14:paraId="5A90B00E"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BBEE5C5"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14:paraId="6581AADA"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Forma giuridica: ……………………………………………………………………………………………</w:t>
      </w:r>
    </w:p>
    <w:p w14:paraId="3A8469C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04DBB9F0"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7C78E534" w14:textId="77777777" w:rsidR="00E224EF" w:rsidRPr="00F47D7B" w:rsidRDefault="00E224EF" w:rsidP="00E224EF">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lastRenderedPageBreak/>
        <w:t>Sede legale:</w:t>
      </w:r>
    </w:p>
    <w:p w14:paraId="44FE04D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14:paraId="600D4742"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14:paraId="787398E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14:paraId="05BE8FC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A9F3489"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14:paraId="48AF6B26"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p>
    <w:p w14:paraId="0CAE628E" w14:textId="77777777" w:rsidR="00E224EF" w:rsidRPr="00F47D7B"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val="x-none" w:eastAsia="ar-SA"/>
        </w:rPr>
      </w:pPr>
      <w:r w:rsidRPr="00F47D7B">
        <w:rPr>
          <w:rFonts w:eastAsia="Times New Roman"/>
          <w:b/>
          <w:bCs/>
          <w:sz w:val="20"/>
          <w:szCs w:val="20"/>
          <w:lang w:eastAsia="ar-SA"/>
        </w:rPr>
        <w:t>Partecipante n. 2</w:t>
      </w:r>
    </w:p>
    <w:p w14:paraId="19079B95"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p>
    <w:p w14:paraId="53E86D3B"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16B362E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14:paraId="7AE6E68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Forma giuridica: ……………………………………………………………………………………………</w:t>
      </w:r>
    </w:p>
    <w:p w14:paraId="0727A1DE"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167971D5"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4C10A3FD" w14:textId="77777777" w:rsidR="00E224EF" w:rsidRPr="00F47D7B" w:rsidRDefault="00E224EF" w:rsidP="00E224EF">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t>Sede legale:</w:t>
      </w:r>
    </w:p>
    <w:p w14:paraId="356FEFD0"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14:paraId="224FBC4E"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14:paraId="67F7C996"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14:paraId="27FD63BF"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3EE87193"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659F069" w14:textId="77777777" w:rsidR="00E224EF" w:rsidRPr="00F47D7B" w:rsidRDefault="00E224EF" w:rsidP="00E224EF">
      <w:pPr>
        <w:suppressAutoHyphens/>
        <w:spacing w:before="240" w:after="240" w:line="240" w:lineRule="auto"/>
        <w:ind w:left="709" w:hanging="425"/>
        <w:jc w:val="left"/>
        <w:rPr>
          <w:rFonts w:eastAsia="Times New Roman"/>
          <w:b/>
          <w:bCs/>
          <w:i/>
          <w:iCs/>
          <w:sz w:val="20"/>
          <w:szCs w:val="20"/>
          <w:lang w:eastAsia="ar-SA"/>
        </w:rPr>
      </w:pPr>
      <w:r w:rsidRPr="00F47D7B">
        <w:rPr>
          <w:rFonts w:eastAsia="Times New Roman"/>
          <w:b/>
          <w:bCs/>
          <w:i/>
          <w:iCs/>
          <w:sz w:val="20"/>
          <w:szCs w:val="20"/>
          <w:lang w:eastAsia="ar-SA"/>
        </w:rPr>
        <w:t>(</w:t>
      </w:r>
      <w:proofErr w:type="gramStart"/>
      <w:r w:rsidRPr="00F47D7B">
        <w:rPr>
          <w:rFonts w:eastAsia="Times New Roman"/>
          <w:b/>
          <w:bCs/>
          <w:i/>
          <w:iCs/>
          <w:sz w:val="20"/>
          <w:szCs w:val="20"/>
          <w:lang w:eastAsia="ar-SA"/>
        </w:rPr>
        <w:t>ripetere</w:t>
      </w:r>
      <w:proofErr w:type="gramEnd"/>
      <w:r w:rsidRPr="00F47D7B">
        <w:rPr>
          <w:rFonts w:eastAsia="Times New Roman"/>
          <w:b/>
          <w:bCs/>
          <w:i/>
          <w:iCs/>
          <w:sz w:val="20"/>
          <w:szCs w:val="20"/>
          <w:lang w:eastAsia="ar-SA"/>
        </w:rPr>
        <w:t xml:space="preserve"> per ogni ulteriore soggetto partecipante)</w:t>
      </w:r>
    </w:p>
    <w:p w14:paraId="7368EE71" w14:textId="77777777" w:rsidR="00E224EF" w:rsidRPr="00F47D7B" w:rsidRDefault="00E224EF" w:rsidP="00A65382">
      <w:pPr>
        <w:numPr>
          <w:ilvl w:val="0"/>
          <w:numId w:val="68"/>
        </w:numPr>
        <w:shd w:val="clear" w:color="auto" w:fill="D9D9D9"/>
        <w:suppressAutoHyphens/>
        <w:spacing w:after="20" w:line="240" w:lineRule="auto"/>
        <w:ind w:left="357" w:hanging="357"/>
        <w:rPr>
          <w:rFonts w:eastAsia="Times New Roman"/>
          <w:b/>
          <w:sz w:val="20"/>
          <w:szCs w:val="20"/>
          <w:lang w:val="x-none" w:eastAsia="ar-SA"/>
        </w:rPr>
      </w:pPr>
      <w:r w:rsidRPr="00F47D7B">
        <w:rPr>
          <w:rFonts w:eastAsia="Times New Roman"/>
          <w:b/>
          <w:sz w:val="20"/>
          <w:szCs w:val="20"/>
          <w:lang w:val="x-none" w:eastAsia="ar-SA"/>
        </w:rPr>
        <w:t>DATI RELATIVI AL FIRMATARIO DELLA DOMANDA</w:t>
      </w:r>
      <w:r w:rsidRPr="00F47D7B" w:rsidDel="00660F6A">
        <w:rPr>
          <w:rFonts w:eastAsia="Times New Roman"/>
          <w:b/>
          <w:sz w:val="20"/>
          <w:szCs w:val="20"/>
          <w:lang w:val="x-none" w:eastAsia="ar-SA"/>
        </w:rPr>
        <w:t xml:space="preserve"> </w:t>
      </w:r>
    </w:p>
    <w:p w14:paraId="1B906076"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p>
    <w:p w14:paraId="0CD148A4"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53DC70C7" w14:textId="3BF605C3"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 xml:space="preserve">Sesso: M[  ]/F[  ]                           </w:t>
      </w:r>
      <w:r w:rsidRPr="00F47D7B">
        <w:rPr>
          <w:rFonts w:eastAsia="Times New Roman"/>
          <w:sz w:val="20"/>
          <w:szCs w:val="24"/>
          <w:lang w:eastAsia="ar-SA"/>
        </w:rPr>
        <w:t xml:space="preserve">     </w:t>
      </w:r>
      <w:r w:rsidRPr="00F47D7B">
        <w:rPr>
          <w:rFonts w:eastAsia="Times New Roman"/>
          <w:sz w:val="20"/>
          <w:szCs w:val="24"/>
          <w:lang w:val="x-none" w:eastAsia="ar-SA"/>
        </w:rPr>
        <w:t>Data di nascita:</w:t>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0054107D">
        <w:rPr>
          <w:rFonts w:eastAsia="Times New Roman"/>
          <w:sz w:val="20"/>
          <w:szCs w:val="24"/>
          <w:lang w:eastAsia="ar-SA"/>
        </w:rPr>
        <w:t>..</w:t>
      </w:r>
      <w:r w:rsidRPr="00F47D7B">
        <w:rPr>
          <w:rFonts w:eastAsia="Times New Roman"/>
          <w:sz w:val="20"/>
          <w:szCs w:val="24"/>
          <w:lang w:eastAsia="ar-SA"/>
        </w:rPr>
        <w:t>…..</w:t>
      </w:r>
      <w:r w:rsidRPr="00F47D7B">
        <w:rPr>
          <w:rFonts w:eastAsia="Times New Roman"/>
          <w:sz w:val="20"/>
          <w:szCs w:val="24"/>
          <w:lang w:val="x-none" w:eastAsia="ar-SA"/>
        </w:rPr>
        <w:t xml:space="preserve"> </w:t>
      </w:r>
      <w:r w:rsidRPr="00F47D7B">
        <w:rPr>
          <w:rFonts w:eastAsia="Times New Roman"/>
          <w:sz w:val="20"/>
          <w:szCs w:val="24"/>
          <w:lang w:eastAsia="ar-SA"/>
        </w:rPr>
        <w:t xml:space="preserve"> </w:t>
      </w:r>
      <w:r w:rsidRPr="00F47D7B">
        <w:rPr>
          <w:rFonts w:eastAsia="Times New Roman"/>
          <w:sz w:val="20"/>
          <w:szCs w:val="24"/>
          <w:lang w:val="x-none" w:eastAsia="ar-SA"/>
        </w:rPr>
        <w:t xml:space="preserve">                                   </w:t>
      </w:r>
      <w:proofErr w:type="spellStart"/>
      <w:r w:rsidRPr="00F47D7B">
        <w:rPr>
          <w:rFonts w:eastAsia="Times New Roman"/>
          <w:sz w:val="20"/>
          <w:szCs w:val="24"/>
          <w:lang w:val="x-none" w:eastAsia="ar-SA"/>
        </w:rPr>
        <w:t>Prov</w:t>
      </w:r>
      <w:proofErr w:type="spellEnd"/>
      <w:r w:rsidRPr="00F47D7B">
        <w:rPr>
          <w:rFonts w:eastAsia="Times New Roman"/>
          <w:sz w:val="20"/>
          <w:szCs w:val="24"/>
          <w:lang w:eastAsia="ar-SA"/>
        </w:rPr>
        <w:t>.</w:t>
      </w:r>
      <w:r w:rsidRPr="00F47D7B">
        <w:rPr>
          <w:rFonts w:eastAsia="Times New Roman"/>
          <w:sz w:val="20"/>
          <w:szCs w:val="24"/>
          <w:lang w:val="x-none" w:eastAsia="ar-SA"/>
        </w:rPr>
        <w:t>: …</w:t>
      </w:r>
      <w:r w:rsidRPr="00F47D7B">
        <w:rPr>
          <w:rFonts w:eastAsia="Times New Roman"/>
          <w:sz w:val="20"/>
          <w:szCs w:val="24"/>
          <w:lang w:eastAsia="ar-SA"/>
        </w:rPr>
        <w:t>…..………..</w:t>
      </w:r>
    </w:p>
    <w:p w14:paraId="4ADF5AC8"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Comune (o Stato estero) di nascita:</w:t>
      </w:r>
      <w:r w:rsidRPr="00F47D7B">
        <w:rPr>
          <w:rFonts w:eastAsia="Times New Roman"/>
          <w:sz w:val="20"/>
          <w:szCs w:val="24"/>
          <w:lang w:eastAsia="ar-SA"/>
        </w:rPr>
        <w:t xml:space="preserve"> ………………………………………………………………………………..</w:t>
      </w:r>
    </w:p>
    <w:p w14:paraId="75AA9859" w14:textId="77777777" w:rsidR="00E224EF" w:rsidRPr="00F47D7B" w:rsidRDefault="00E224EF" w:rsidP="00E224EF">
      <w:pPr>
        <w:suppressAutoHyphens/>
        <w:spacing w:before="240" w:after="20"/>
        <w:rPr>
          <w:rFonts w:eastAsia="Times New Roman"/>
          <w:sz w:val="20"/>
          <w:szCs w:val="24"/>
          <w:lang w:eastAsia="ar-SA"/>
        </w:rPr>
      </w:pPr>
      <w:r w:rsidRPr="00F47D7B">
        <w:rPr>
          <w:rFonts w:eastAsia="Times New Roman"/>
          <w:sz w:val="20"/>
          <w:szCs w:val="24"/>
          <w:lang w:val="x-none" w:eastAsia="ar-SA"/>
        </w:rPr>
        <w:t>in qualità di</w:t>
      </w:r>
      <w:r w:rsidRPr="00F47D7B">
        <w:rPr>
          <w:rFonts w:eastAsia="Times New Roman"/>
          <w:sz w:val="20"/>
          <w:szCs w:val="24"/>
          <w:vertAlign w:val="superscript"/>
          <w:lang w:val="x-none" w:eastAsia="ar-SA"/>
        </w:rPr>
        <w:footnoteReference w:id="3"/>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0"/>
          <w:lang w:eastAsia="en-US"/>
        </w:rPr>
        <w:t xml:space="preserve"> </w:t>
      </w:r>
      <w:proofErr w:type="gramStart"/>
      <w:r w:rsidRPr="00F47D7B">
        <w:rPr>
          <w:rFonts w:eastAsia="Times New Roman"/>
          <w:sz w:val="20"/>
          <w:szCs w:val="24"/>
          <w:lang w:eastAsia="ar-SA"/>
        </w:rPr>
        <w:t>del</w:t>
      </w:r>
      <w:proofErr w:type="gramEnd"/>
      <w:r w:rsidRPr="00F47D7B">
        <w:rPr>
          <w:rFonts w:eastAsia="Times New Roman"/>
          <w:sz w:val="20"/>
          <w:szCs w:val="24"/>
          <w:lang w:eastAsia="ar-SA"/>
        </w:rPr>
        <w:t xml:space="preserve"> soggetto proponente, ovvero del soggetto capofila</w:t>
      </w:r>
      <w:r w:rsidRPr="00F47D7B">
        <w:rPr>
          <w:rFonts w:eastAsia="Times New Roman"/>
          <w:i/>
          <w:iCs/>
          <w:sz w:val="20"/>
          <w:szCs w:val="24"/>
          <w:lang w:eastAsia="ar-SA"/>
        </w:rPr>
        <w:t xml:space="preserve"> </w:t>
      </w:r>
      <w:r w:rsidRPr="00F47D7B">
        <w:rPr>
          <w:rFonts w:eastAsia="Times New Roman"/>
          <w:sz w:val="20"/>
          <w:szCs w:val="24"/>
          <w:lang w:eastAsia="ar-SA"/>
        </w:rPr>
        <w:t>in caso di progetto presentato in forma congiunta.</w:t>
      </w:r>
    </w:p>
    <w:p w14:paraId="2CA38B8A" w14:textId="77777777" w:rsidR="00E224EF" w:rsidRPr="00F47D7B" w:rsidRDefault="00E224EF" w:rsidP="00E224EF">
      <w:pPr>
        <w:suppressAutoHyphens/>
        <w:spacing w:before="240" w:after="20" w:line="240" w:lineRule="auto"/>
        <w:rPr>
          <w:rFonts w:eastAsia="Times New Roman"/>
          <w:b/>
          <w:sz w:val="16"/>
          <w:szCs w:val="16"/>
          <w:lang w:eastAsia="ar-SA"/>
        </w:rPr>
      </w:pPr>
    </w:p>
    <w:p w14:paraId="192CF4B1" w14:textId="77777777" w:rsidR="00E224EF" w:rsidRPr="00F47D7B" w:rsidRDefault="00E224EF" w:rsidP="00A65382">
      <w:pPr>
        <w:numPr>
          <w:ilvl w:val="0"/>
          <w:numId w:val="68"/>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REFERENTE DA CONTATTARE</w:t>
      </w:r>
    </w:p>
    <w:p w14:paraId="6CB3EFAF"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4DFEEE0E"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47FF7510" w14:textId="77777777" w:rsidR="00E224EF" w:rsidRPr="00F47D7B" w:rsidRDefault="00E224EF" w:rsidP="00E224EF">
      <w:pPr>
        <w:suppressAutoHyphens/>
        <w:spacing w:before="240" w:after="20" w:line="240" w:lineRule="auto"/>
        <w:jc w:val="left"/>
        <w:rPr>
          <w:rFonts w:eastAsia="Times New Roman"/>
          <w:sz w:val="20"/>
          <w:szCs w:val="24"/>
          <w:lang w:eastAsia="ar-SA"/>
        </w:rPr>
      </w:pPr>
      <w:r w:rsidRPr="00F47D7B">
        <w:rPr>
          <w:rFonts w:eastAsia="Times New Roman"/>
          <w:sz w:val="20"/>
          <w:szCs w:val="24"/>
          <w:lang w:val="x-none" w:eastAsia="ar-SA"/>
        </w:rPr>
        <w:t>Tel.: …………………………</w:t>
      </w:r>
      <w:r w:rsidRPr="00F47D7B">
        <w:rPr>
          <w:rFonts w:eastAsia="Times New Roman"/>
          <w:sz w:val="20"/>
          <w:szCs w:val="24"/>
          <w:lang w:val="x-none" w:eastAsia="ar-SA"/>
        </w:rPr>
        <w:tab/>
        <w:t>Cellulare: ………………</w:t>
      </w:r>
      <w:r w:rsidRPr="00F47D7B">
        <w:rPr>
          <w:rFonts w:eastAsia="Times New Roman"/>
          <w:sz w:val="20"/>
          <w:szCs w:val="24"/>
          <w:lang w:val="x-none" w:eastAsia="ar-SA"/>
        </w:rPr>
        <w:tab/>
      </w:r>
      <w:r w:rsidRPr="00F47D7B">
        <w:rPr>
          <w:rFonts w:eastAsia="Times New Roman"/>
          <w:sz w:val="20"/>
          <w:szCs w:val="24"/>
          <w:lang w:eastAsia="ar-SA"/>
        </w:rPr>
        <w:t>Email</w:t>
      </w:r>
      <w:r w:rsidRPr="00F47D7B">
        <w:rPr>
          <w:rFonts w:eastAsia="Times New Roman"/>
          <w:sz w:val="20"/>
          <w:szCs w:val="24"/>
          <w:lang w:val="x-none" w:eastAsia="ar-SA"/>
        </w:rPr>
        <w:t xml:space="preserv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2E3AC8D2" w14:textId="77777777" w:rsidR="00E224EF" w:rsidRPr="00F47D7B" w:rsidRDefault="00E224EF" w:rsidP="00E224EF">
      <w:pPr>
        <w:suppressAutoHyphens/>
        <w:spacing w:before="240" w:after="20" w:line="240" w:lineRule="auto"/>
        <w:jc w:val="left"/>
        <w:rPr>
          <w:rFonts w:eastAsia="Times New Roman"/>
          <w:sz w:val="20"/>
          <w:szCs w:val="24"/>
          <w:lang w:eastAsia="ar-SA"/>
        </w:rPr>
      </w:pPr>
    </w:p>
    <w:p w14:paraId="2036EA3F" w14:textId="77777777" w:rsidR="00E224EF" w:rsidRPr="00F47D7B" w:rsidRDefault="00E224EF" w:rsidP="00A65382">
      <w:pPr>
        <w:numPr>
          <w:ilvl w:val="0"/>
          <w:numId w:val="68"/>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eastAsia="ar-SA"/>
        </w:rPr>
        <w:t>INFORMAZIONI DI SINTESI SULLA PROPOSTA PROGETTUALE</w:t>
      </w:r>
    </w:p>
    <w:p w14:paraId="75C53113"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14:paraId="28F89CF7"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4"/>
          <w:lang w:val="x-none" w:eastAsia="ar-SA"/>
        </w:rPr>
      </w:pPr>
      <w:r w:rsidRPr="00F47D7B">
        <w:rPr>
          <w:rFonts w:eastAsia="Times New Roman"/>
          <w:sz w:val="20"/>
          <w:szCs w:val="24"/>
          <w:lang w:val="x-none" w:eastAsia="ar-SA"/>
        </w:rPr>
        <w:t xml:space="preserve">Descrizione </w:t>
      </w:r>
      <w:r w:rsidRPr="00F47D7B">
        <w:rPr>
          <w:rFonts w:eastAsia="Times New Roman"/>
          <w:sz w:val="20"/>
          <w:szCs w:val="24"/>
          <w:lang w:eastAsia="ar-SA"/>
        </w:rPr>
        <w:t xml:space="preserve">sintetica </w:t>
      </w:r>
      <w:r w:rsidRPr="00F47D7B">
        <w:rPr>
          <w:rFonts w:eastAsia="Times New Roman"/>
          <w:sz w:val="20"/>
          <w:szCs w:val="24"/>
          <w:lang w:val="x-none" w:eastAsia="ar-SA"/>
        </w:rPr>
        <w:t xml:space="preserve">della proposta progettuale: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E224EF" w:rsidRPr="00F47D7B" w14:paraId="11E42AB6" w14:textId="77777777" w:rsidTr="00933DB9">
        <w:trPr>
          <w:trHeight w:val="1828"/>
        </w:trPr>
        <w:tc>
          <w:tcPr>
            <w:tcW w:w="9746" w:type="dxa"/>
            <w:shd w:val="clear" w:color="auto" w:fill="auto"/>
          </w:tcPr>
          <w:p w14:paraId="64AA7B55" w14:textId="77777777" w:rsidR="00E224EF" w:rsidRPr="00F47D7B" w:rsidRDefault="00E224EF" w:rsidP="00933DB9">
            <w:pPr>
              <w:suppressAutoHyphens/>
              <w:spacing w:before="240" w:line="240" w:lineRule="exact"/>
              <w:rPr>
                <w:rFonts w:eastAsia="Times New Roman"/>
                <w:sz w:val="20"/>
                <w:szCs w:val="24"/>
                <w:lang w:eastAsia="ar-SA"/>
              </w:rPr>
            </w:pPr>
          </w:p>
          <w:p w14:paraId="7B4A5048" w14:textId="77777777" w:rsidR="00E224EF" w:rsidRDefault="00E224EF" w:rsidP="00933DB9">
            <w:pPr>
              <w:suppressAutoHyphens/>
              <w:spacing w:before="240" w:line="240" w:lineRule="exact"/>
              <w:rPr>
                <w:rFonts w:eastAsia="Times New Roman"/>
                <w:sz w:val="20"/>
                <w:szCs w:val="24"/>
                <w:lang w:eastAsia="ar-SA"/>
              </w:rPr>
            </w:pPr>
          </w:p>
          <w:p w14:paraId="6847E121" w14:textId="77777777" w:rsidR="0054107D" w:rsidRPr="00F47D7B" w:rsidRDefault="0054107D" w:rsidP="00933DB9">
            <w:pPr>
              <w:suppressAutoHyphens/>
              <w:spacing w:before="240" w:line="240" w:lineRule="exact"/>
              <w:rPr>
                <w:rFonts w:eastAsia="Times New Roman"/>
                <w:sz w:val="20"/>
                <w:szCs w:val="24"/>
                <w:lang w:eastAsia="ar-SA"/>
              </w:rPr>
            </w:pPr>
          </w:p>
          <w:p w14:paraId="6CF6C347" w14:textId="77777777" w:rsidR="00E224EF" w:rsidRPr="00F47D7B" w:rsidRDefault="00E224EF" w:rsidP="00933DB9">
            <w:pPr>
              <w:suppressAutoHyphens/>
              <w:spacing w:before="240" w:line="240" w:lineRule="exact"/>
              <w:rPr>
                <w:rFonts w:eastAsia="Times New Roman"/>
                <w:sz w:val="20"/>
                <w:szCs w:val="24"/>
                <w:lang w:eastAsia="ar-SA"/>
              </w:rPr>
            </w:pPr>
          </w:p>
          <w:p w14:paraId="51AE7500" w14:textId="77777777" w:rsidR="00E224EF" w:rsidRPr="00F47D7B" w:rsidRDefault="00E224EF" w:rsidP="00933DB9">
            <w:pPr>
              <w:suppressAutoHyphens/>
              <w:spacing w:before="240" w:line="240" w:lineRule="exact"/>
              <w:rPr>
                <w:rFonts w:eastAsia="Times New Roman"/>
                <w:sz w:val="20"/>
                <w:szCs w:val="24"/>
                <w:lang w:eastAsia="ar-SA"/>
              </w:rPr>
            </w:pPr>
          </w:p>
          <w:p w14:paraId="2CCB64BB" w14:textId="77777777" w:rsidR="00E224EF" w:rsidRPr="00F47D7B" w:rsidRDefault="00E224EF" w:rsidP="00933DB9">
            <w:pPr>
              <w:suppressAutoHyphens/>
              <w:spacing w:before="240" w:line="240" w:lineRule="exact"/>
              <w:rPr>
                <w:rFonts w:eastAsia="Times New Roman"/>
                <w:sz w:val="20"/>
                <w:szCs w:val="24"/>
                <w:lang w:eastAsia="ar-SA"/>
              </w:rPr>
            </w:pPr>
          </w:p>
        </w:tc>
      </w:tr>
    </w:tbl>
    <w:p w14:paraId="7947343F" w14:textId="77777777" w:rsidR="00E224EF" w:rsidRPr="00F47D7B" w:rsidRDefault="00E224EF" w:rsidP="00A65382">
      <w:pPr>
        <w:numPr>
          <w:ilvl w:val="0"/>
          <w:numId w:val="68"/>
        </w:numPr>
        <w:shd w:val="clear" w:color="auto" w:fill="D9D9D9"/>
        <w:suppressAutoHyphens/>
        <w:spacing w:before="240" w:after="20" w:line="240" w:lineRule="auto"/>
        <w:rPr>
          <w:rFonts w:eastAsia="Times New Roman"/>
          <w:b/>
          <w:bCs/>
          <w:i/>
          <w:iCs/>
          <w:sz w:val="20"/>
          <w:szCs w:val="20"/>
          <w:lang w:val="x-none" w:eastAsia="ar-SA"/>
        </w:rPr>
      </w:pPr>
      <w:r w:rsidRPr="00F47D7B">
        <w:rPr>
          <w:rFonts w:eastAsia="Times New Roman"/>
          <w:b/>
          <w:bCs/>
          <w:sz w:val="20"/>
          <w:szCs w:val="20"/>
          <w:lang w:eastAsia="ar-SA"/>
        </w:rPr>
        <w:t xml:space="preserve">COSTI AMMISSIBILI DEL PROGETTO </w:t>
      </w:r>
      <w:r w:rsidRPr="00F47D7B">
        <w:rPr>
          <w:rFonts w:eastAsia="Times New Roman"/>
          <w:b/>
          <w:bCs/>
          <w:i/>
          <w:iCs/>
          <w:sz w:val="20"/>
          <w:szCs w:val="20"/>
          <w:lang w:eastAsia="ar-SA"/>
        </w:rPr>
        <w:t xml:space="preserve">(in caso di progetti congiunti riportare il costo complessivo ammissibile del progetto ferma </w:t>
      </w:r>
      <w:proofErr w:type="spellStart"/>
      <w:r w:rsidRPr="00F47D7B">
        <w:rPr>
          <w:rFonts w:eastAsia="Times New Roman"/>
          <w:b/>
          <w:bCs/>
          <w:i/>
          <w:iCs/>
          <w:sz w:val="20"/>
          <w:szCs w:val="20"/>
          <w:lang w:eastAsia="ar-SA"/>
        </w:rPr>
        <w:t>restanto</w:t>
      </w:r>
      <w:proofErr w:type="spellEnd"/>
      <w:r w:rsidRPr="00F47D7B">
        <w:rPr>
          <w:rFonts w:eastAsia="Times New Roman"/>
          <w:b/>
          <w:bCs/>
          <w:i/>
          <w:iCs/>
          <w:sz w:val="20"/>
          <w:szCs w:val="20"/>
          <w:lang w:eastAsia="ar-SA"/>
        </w:rPr>
        <w:t xml:space="preserve"> la quantificazione dei costi in capo a ciascun partecipante da </w:t>
      </w:r>
      <w:proofErr w:type="spellStart"/>
      <w:r w:rsidRPr="00F47D7B">
        <w:rPr>
          <w:rFonts w:eastAsia="Times New Roman"/>
          <w:b/>
          <w:bCs/>
          <w:i/>
          <w:iCs/>
          <w:sz w:val="20"/>
          <w:szCs w:val="20"/>
          <w:lang w:eastAsia="ar-SA"/>
        </w:rPr>
        <w:t>fonire</w:t>
      </w:r>
      <w:proofErr w:type="spellEnd"/>
      <w:r w:rsidRPr="00F47D7B">
        <w:rPr>
          <w:rFonts w:eastAsia="Times New Roman"/>
          <w:b/>
          <w:bCs/>
          <w:i/>
          <w:iCs/>
          <w:sz w:val="20"/>
          <w:szCs w:val="20"/>
          <w:lang w:eastAsia="ar-SA"/>
        </w:rPr>
        <w:t xml:space="preserve"> nell’ambito della relazione sulla gestione del progetto)</w:t>
      </w:r>
    </w:p>
    <w:p w14:paraId="3BAC5491" w14:textId="77777777" w:rsidR="00E224EF" w:rsidRPr="00F47D7B"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F47D7B">
        <w:rPr>
          <w:rFonts w:eastAsia="Times New Roman"/>
          <w:sz w:val="20"/>
          <w:szCs w:val="24"/>
          <w:lang w:eastAsia="ar-SA"/>
        </w:rPr>
        <w:t xml:space="preserve">Costi ammissibili di cui all’articolo 7, comma 1 relativamente alla componente di cui all’articolo 5, comma 1, lettera a)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E224EF" w:rsidRPr="00F47D7B" w14:paraId="5C39CAF3" w14:textId="77777777" w:rsidTr="00933DB9">
        <w:tc>
          <w:tcPr>
            <w:tcW w:w="4849" w:type="dxa"/>
            <w:shd w:val="clear" w:color="auto" w:fill="D0CECE"/>
            <w:vAlign w:val="center"/>
          </w:tcPr>
          <w:p w14:paraId="5D3505EE" w14:textId="77777777" w:rsidR="00E224EF" w:rsidRPr="00F47D7B" w:rsidRDefault="00E224EF" w:rsidP="00933DB9">
            <w:pPr>
              <w:spacing w:after="0" w:line="276" w:lineRule="auto"/>
              <w:contextualSpacing/>
              <w:jc w:val="center"/>
              <w:rPr>
                <w:rFonts w:eastAsia="Times New Roman"/>
                <w:b/>
                <w:bCs/>
                <w:strike/>
                <w:sz w:val="18"/>
                <w:szCs w:val="18"/>
              </w:rPr>
            </w:pPr>
            <w:r w:rsidRPr="00F47D7B">
              <w:rPr>
                <w:rFonts w:eastAsia="Times New Roman"/>
                <w:b/>
                <w:bCs/>
                <w:sz w:val="18"/>
                <w:szCs w:val="18"/>
              </w:rPr>
              <w:t>Tipologia di costo ammissibile</w:t>
            </w:r>
          </w:p>
          <w:p w14:paraId="563171B2" w14:textId="77777777" w:rsidR="00E224EF" w:rsidRPr="00F47D7B" w:rsidRDefault="00E224EF" w:rsidP="00933DB9">
            <w:pPr>
              <w:spacing w:after="0" w:line="276" w:lineRule="auto"/>
              <w:contextualSpacing/>
              <w:jc w:val="center"/>
              <w:rPr>
                <w:rFonts w:eastAsia="Times New Roman"/>
                <w:b/>
                <w:bCs/>
                <w:i/>
                <w:iCs/>
                <w:sz w:val="18"/>
                <w:szCs w:val="18"/>
              </w:rPr>
            </w:pPr>
            <w:r w:rsidRPr="00F47D7B">
              <w:rPr>
                <w:rFonts w:eastAsia="Times New Roman"/>
                <w:b/>
                <w:bCs/>
                <w:i/>
                <w:iCs/>
                <w:sz w:val="18"/>
                <w:szCs w:val="18"/>
              </w:rPr>
              <w:t>(</w:t>
            </w:r>
            <w:proofErr w:type="gramStart"/>
            <w:r w:rsidRPr="00F47D7B">
              <w:rPr>
                <w:rFonts w:eastAsia="Times New Roman"/>
                <w:b/>
                <w:bCs/>
                <w:i/>
                <w:iCs/>
                <w:sz w:val="18"/>
                <w:szCs w:val="18"/>
              </w:rPr>
              <w:t>ex</w:t>
            </w:r>
            <w:proofErr w:type="gramEnd"/>
            <w:r w:rsidRPr="00F47D7B">
              <w:rPr>
                <w:rFonts w:eastAsia="Times New Roman"/>
                <w:b/>
                <w:bCs/>
                <w:i/>
                <w:iCs/>
                <w:sz w:val="18"/>
                <w:szCs w:val="18"/>
              </w:rPr>
              <w:t xml:space="preserve"> art. 7, comma 1, dell’Avviso)</w:t>
            </w:r>
          </w:p>
        </w:tc>
        <w:tc>
          <w:tcPr>
            <w:tcW w:w="1984" w:type="dxa"/>
            <w:shd w:val="clear" w:color="auto" w:fill="D0CECE"/>
          </w:tcPr>
          <w:p w14:paraId="41E3ABA1" w14:textId="77777777" w:rsidR="00E224EF" w:rsidRPr="00F47D7B" w:rsidRDefault="00E224EF" w:rsidP="00933DB9">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Importo in euro</w:t>
            </w:r>
          </w:p>
        </w:tc>
        <w:tc>
          <w:tcPr>
            <w:tcW w:w="2126" w:type="dxa"/>
            <w:shd w:val="clear" w:color="auto" w:fill="D0CECE"/>
          </w:tcPr>
          <w:p w14:paraId="563C23E4" w14:textId="77777777" w:rsidR="00E224EF" w:rsidRPr="00F47D7B" w:rsidRDefault="00E224EF" w:rsidP="00933DB9">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 rispetto al totale dei costi ammissibili</w:t>
            </w:r>
          </w:p>
        </w:tc>
      </w:tr>
      <w:tr w:rsidR="00E90815" w:rsidRPr="00E90815" w14:paraId="4103F194" w14:textId="77777777" w:rsidTr="00933DB9">
        <w:tc>
          <w:tcPr>
            <w:tcW w:w="4849" w:type="dxa"/>
            <w:shd w:val="clear" w:color="auto" w:fill="auto"/>
          </w:tcPr>
          <w:p w14:paraId="302BC669"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14:paraId="1A6786D5"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10AC674F"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022C31BA" w14:textId="77777777" w:rsidTr="00933DB9">
        <w:tc>
          <w:tcPr>
            <w:tcW w:w="4849" w:type="dxa"/>
            <w:shd w:val="clear" w:color="auto" w:fill="auto"/>
          </w:tcPr>
          <w:p w14:paraId="4F57973A"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14:paraId="6E516B74"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449423BF"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4A124FBA" w14:textId="77777777" w:rsidTr="00933DB9">
        <w:tc>
          <w:tcPr>
            <w:tcW w:w="4849" w:type="dxa"/>
            <w:shd w:val="clear" w:color="auto" w:fill="auto"/>
          </w:tcPr>
          <w:p w14:paraId="747C7027"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14:paraId="64E7823A"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207BD7CB"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18943923" w14:textId="77777777" w:rsidTr="00933DB9">
        <w:tc>
          <w:tcPr>
            <w:tcW w:w="4849" w:type="dxa"/>
            <w:shd w:val="clear" w:color="auto" w:fill="auto"/>
          </w:tcPr>
          <w:p w14:paraId="3B896943" w14:textId="217F73FF"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lastRenderedPageBreak/>
              <w:t>Progettazione degli impianti e delle opere da realizzare, direzione dei lavori, collaudi di legge e oneri di sicurezza connessi con la realizzazione del progetto</w:t>
            </w:r>
            <w:r w:rsidRPr="00E90815">
              <w:rPr>
                <w:rFonts w:eastAsia="Times New Roman"/>
                <w:sz w:val="20"/>
                <w:szCs w:val="24"/>
                <w:vertAlign w:val="superscript"/>
                <w:lang w:eastAsia="ar-SA"/>
              </w:rPr>
              <w:footnoteReference w:id="4"/>
            </w:r>
            <w:r w:rsidRPr="00E90815" w:rsidDel="002E65CF">
              <w:rPr>
                <w:rFonts w:eastAsia="Times New Roman"/>
                <w:sz w:val="20"/>
                <w:szCs w:val="24"/>
                <w:lang w:eastAsia="ar-SA"/>
              </w:rPr>
              <w:t xml:space="preserve"> </w:t>
            </w:r>
            <w:r w:rsidRPr="00E90815">
              <w:rPr>
                <w:rFonts w:eastAsia="Times New Roman"/>
                <w:sz w:val="20"/>
                <w:szCs w:val="24"/>
                <w:lang w:eastAsia="ar-SA"/>
              </w:rPr>
              <w:t xml:space="preserve">(nel limite del </w:t>
            </w:r>
            <w:r w:rsidR="00DF35C4" w:rsidRPr="00E90815">
              <w:rPr>
                <w:rFonts w:eastAsia="Times New Roman"/>
                <w:sz w:val="20"/>
                <w:szCs w:val="24"/>
                <w:lang w:eastAsia="ar-SA"/>
              </w:rPr>
              <w:t>20</w:t>
            </w:r>
            <w:r w:rsidRPr="00E90815">
              <w:rPr>
                <w:rFonts w:eastAsia="Times New Roman"/>
                <w:sz w:val="20"/>
                <w:szCs w:val="24"/>
                <w:lang w:eastAsia="ar-SA"/>
              </w:rPr>
              <w:t xml:space="preserve"> per cento del totale dei costi ammissibili del progetto)</w:t>
            </w:r>
          </w:p>
        </w:tc>
        <w:tc>
          <w:tcPr>
            <w:tcW w:w="1984" w:type="dxa"/>
            <w:shd w:val="clear" w:color="auto" w:fill="auto"/>
            <w:vAlign w:val="center"/>
          </w:tcPr>
          <w:p w14:paraId="21980F40"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18DD0E8"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59981A3F" w14:textId="77777777" w:rsidTr="00933DB9">
        <w:tc>
          <w:tcPr>
            <w:tcW w:w="4849" w:type="dxa"/>
            <w:shd w:val="clear" w:color="auto" w:fill="E7E6E6"/>
          </w:tcPr>
          <w:p w14:paraId="0960B9ED" w14:textId="77777777" w:rsidR="00E224EF" w:rsidRPr="00E90815" w:rsidRDefault="00E224EF" w:rsidP="00933DB9">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(A) </w:t>
            </w:r>
          </w:p>
        </w:tc>
        <w:tc>
          <w:tcPr>
            <w:tcW w:w="1984" w:type="dxa"/>
            <w:shd w:val="clear" w:color="auto" w:fill="E7E6E6"/>
          </w:tcPr>
          <w:p w14:paraId="5EC97424"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14:paraId="71796802"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14:paraId="3B33D71A" w14:textId="77777777" w:rsidR="00E224EF" w:rsidRPr="00E90815"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E90815">
        <w:rPr>
          <w:rFonts w:eastAsia="Times New Roman"/>
          <w:sz w:val="20"/>
          <w:szCs w:val="24"/>
          <w:lang w:eastAsia="ar-SA"/>
        </w:rPr>
        <w:t xml:space="preserve">Costi ammissibili di cui all’articolo 7, comma 1, relativamente alla componente di cui all’articolo 5, comma 1, lettera b)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E90815" w:rsidRPr="00E90815" w14:paraId="37E24445" w14:textId="77777777" w:rsidTr="00933DB9">
        <w:tc>
          <w:tcPr>
            <w:tcW w:w="4849" w:type="dxa"/>
            <w:shd w:val="clear" w:color="auto" w:fill="D0CECE"/>
            <w:vAlign w:val="center"/>
          </w:tcPr>
          <w:p w14:paraId="4ECFCFB8" w14:textId="77777777" w:rsidR="00E224EF" w:rsidRPr="00E90815" w:rsidRDefault="00E224EF" w:rsidP="00933DB9">
            <w:pPr>
              <w:spacing w:after="0" w:line="276" w:lineRule="auto"/>
              <w:contextualSpacing/>
              <w:jc w:val="center"/>
              <w:rPr>
                <w:rFonts w:eastAsia="Times New Roman"/>
                <w:b/>
                <w:bCs/>
                <w:strike/>
                <w:sz w:val="18"/>
                <w:szCs w:val="18"/>
              </w:rPr>
            </w:pPr>
            <w:r w:rsidRPr="00E90815">
              <w:rPr>
                <w:rFonts w:eastAsia="Times New Roman"/>
                <w:b/>
                <w:bCs/>
                <w:sz w:val="18"/>
                <w:szCs w:val="18"/>
              </w:rPr>
              <w:t>Tipologia di costo ammissibile</w:t>
            </w:r>
          </w:p>
          <w:p w14:paraId="1560A66E" w14:textId="77777777" w:rsidR="00E224EF" w:rsidRPr="00E90815" w:rsidRDefault="00E224EF" w:rsidP="00933DB9">
            <w:pPr>
              <w:spacing w:after="0" w:line="276" w:lineRule="auto"/>
              <w:contextualSpacing/>
              <w:jc w:val="center"/>
              <w:rPr>
                <w:rFonts w:eastAsia="Times New Roman"/>
                <w:b/>
                <w:bCs/>
                <w:i/>
                <w:iCs/>
                <w:sz w:val="18"/>
                <w:szCs w:val="18"/>
              </w:rPr>
            </w:pPr>
            <w:r w:rsidRPr="00E90815">
              <w:rPr>
                <w:rFonts w:eastAsia="Times New Roman"/>
                <w:b/>
                <w:bCs/>
                <w:i/>
                <w:iCs/>
                <w:sz w:val="18"/>
                <w:szCs w:val="18"/>
              </w:rPr>
              <w:t>(</w:t>
            </w:r>
            <w:proofErr w:type="gramStart"/>
            <w:r w:rsidRPr="00E90815">
              <w:rPr>
                <w:rFonts w:eastAsia="Times New Roman"/>
                <w:b/>
                <w:bCs/>
                <w:i/>
                <w:iCs/>
                <w:sz w:val="18"/>
                <w:szCs w:val="18"/>
              </w:rPr>
              <w:t>ex</w:t>
            </w:r>
            <w:proofErr w:type="gramEnd"/>
            <w:r w:rsidRPr="00E90815">
              <w:rPr>
                <w:rFonts w:eastAsia="Times New Roman"/>
                <w:b/>
                <w:bCs/>
                <w:i/>
                <w:iCs/>
                <w:sz w:val="18"/>
                <w:szCs w:val="18"/>
              </w:rPr>
              <w:t xml:space="preserve"> art. 7, comma 1, dell’Avviso)</w:t>
            </w:r>
          </w:p>
        </w:tc>
        <w:tc>
          <w:tcPr>
            <w:tcW w:w="1984" w:type="dxa"/>
            <w:shd w:val="clear" w:color="auto" w:fill="D0CECE"/>
          </w:tcPr>
          <w:p w14:paraId="37DD829C"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Importo in euro</w:t>
            </w:r>
          </w:p>
        </w:tc>
        <w:tc>
          <w:tcPr>
            <w:tcW w:w="2126" w:type="dxa"/>
            <w:shd w:val="clear" w:color="auto" w:fill="D0CECE"/>
          </w:tcPr>
          <w:p w14:paraId="47E85A70"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rispetto al totale dei costi ammissibili</w:t>
            </w:r>
          </w:p>
        </w:tc>
      </w:tr>
      <w:tr w:rsidR="00E90815" w:rsidRPr="00E90815" w14:paraId="2E2712D8" w14:textId="77777777" w:rsidTr="00933DB9">
        <w:tc>
          <w:tcPr>
            <w:tcW w:w="4849" w:type="dxa"/>
            <w:shd w:val="clear" w:color="auto" w:fill="auto"/>
          </w:tcPr>
          <w:p w14:paraId="7E61CCC6"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14:paraId="08F9D39A"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73375E3C"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267CAB9B" w14:textId="77777777" w:rsidTr="00933DB9">
        <w:tc>
          <w:tcPr>
            <w:tcW w:w="4849" w:type="dxa"/>
            <w:shd w:val="clear" w:color="auto" w:fill="auto"/>
          </w:tcPr>
          <w:p w14:paraId="2C0AA370"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14:paraId="2F2CD7A8"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65A04F2"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4A0E3291" w14:textId="77777777" w:rsidTr="00933DB9">
        <w:tc>
          <w:tcPr>
            <w:tcW w:w="4849" w:type="dxa"/>
            <w:shd w:val="clear" w:color="auto" w:fill="auto"/>
          </w:tcPr>
          <w:p w14:paraId="17D01E2C"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14:paraId="26222EB1"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0865F254"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1DA7F70E" w14:textId="77777777" w:rsidTr="00933DB9">
        <w:tc>
          <w:tcPr>
            <w:tcW w:w="4849" w:type="dxa"/>
            <w:shd w:val="clear" w:color="auto" w:fill="auto"/>
          </w:tcPr>
          <w:p w14:paraId="1DB6CB68" w14:textId="0884E9B6"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Progettazione degli impianti e delle opere da realizzare, direzione dei lavori, collaudi di legge e oneri di sicurezza connessi con la realizzazione del progetto</w:t>
            </w:r>
            <w:r w:rsidRPr="00E90815">
              <w:rPr>
                <w:rFonts w:eastAsia="Times New Roman"/>
                <w:sz w:val="20"/>
                <w:szCs w:val="24"/>
                <w:vertAlign w:val="superscript"/>
                <w:lang w:eastAsia="ar-SA"/>
              </w:rPr>
              <w:footnoteReference w:id="5"/>
            </w:r>
            <w:r w:rsidRPr="00E90815" w:rsidDel="002E65CF">
              <w:rPr>
                <w:rFonts w:eastAsia="Times New Roman"/>
                <w:sz w:val="20"/>
                <w:szCs w:val="24"/>
                <w:lang w:eastAsia="ar-SA"/>
              </w:rPr>
              <w:t xml:space="preserve"> </w:t>
            </w:r>
            <w:r w:rsidRPr="00E90815">
              <w:rPr>
                <w:rFonts w:eastAsia="Times New Roman"/>
                <w:sz w:val="20"/>
                <w:szCs w:val="24"/>
                <w:lang w:eastAsia="ar-SA"/>
              </w:rPr>
              <w:t xml:space="preserve">(nel limite del </w:t>
            </w:r>
            <w:r w:rsidR="00DF35C4" w:rsidRPr="00E90815">
              <w:rPr>
                <w:rFonts w:eastAsia="Times New Roman"/>
                <w:sz w:val="20"/>
                <w:szCs w:val="24"/>
                <w:lang w:eastAsia="ar-SA"/>
              </w:rPr>
              <w:t>20</w:t>
            </w:r>
            <w:r w:rsidRPr="00E90815">
              <w:rPr>
                <w:rFonts w:eastAsia="Times New Roman"/>
                <w:sz w:val="20"/>
                <w:szCs w:val="24"/>
                <w:lang w:eastAsia="ar-SA"/>
              </w:rPr>
              <w:t xml:space="preserve"> per cento del totale dei costi ammissibili del progetto)</w:t>
            </w:r>
          </w:p>
        </w:tc>
        <w:tc>
          <w:tcPr>
            <w:tcW w:w="1984" w:type="dxa"/>
            <w:shd w:val="clear" w:color="auto" w:fill="auto"/>
            <w:vAlign w:val="center"/>
          </w:tcPr>
          <w:p w14:paraId="08A60962"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4C2BBB5"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0340B903" w14:textId="77777777" w:rsidTr="00933DB9">
        <w:tc>
          <w:tcPr>
            <w:tcW w:w="4849" w:type="dxa"/>
            <w:shd w:val="clear" w:color="auto" w:fill="E7E6E6"/>
          </w:tcPr>
          <w:p w14:paraId="4FBDA7EE" w14:textId="77777777" w:rsidR="00E224EF" w:rsidRPr="00E90815" w:rsidRDefault="00E224EF" w:rsidP="00933DB9">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(B) </w:t>
            </w:r>
          </w:p>
        </w:tc>
        <w:tc>
          <w:tcPr>
            <w:tcW w:w="1984" w:type="dxa"/>
            <w:shd w:val="clear" w:color="auto" w:fill="E7E6E6"/>
          </w:tcPr>
          <w:p w14:paraId="39E0391E"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14:paraId="69FBFDB3"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14:paraId="65065AAA"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4"/>
          <w:lang w:eastAsia="ar-SA"/>
        </w:rPr>
      </w:pPr>
      <w:r w:rsidRPr="00E90815">
        <w:rPr>
          <w:rFonts w:eastAsia="Times New Roman"/>
          <w:sz w:val="20"/>
          <w:szCs w:val="24"/>
          <w:lang w:eastAsia="ar-SA"/>
        </w:rPr>
        <w:t xml:space="preserve">Costi totali </w:t>
      </w:r>
      <w:r w:rsidRPr="00F47D7B">
        <w:rPr>
          <w:rFonts w:eastAsia="Times New Roman"/>
          <w:sz w:val="20"/>
          <w:szCs w:val="24"/>
          <w:lang w:eastAsia="ar-SA"/>
        </w:rPr>
        <w:t>ammissibili di cui all’articolo 7, comma 1</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384"/>
      </w:tblGrid>
      <w:tr w:rsidR="00E224EF" w:rsidRPr="00F47D7B" w14:paraId="6738034B" w14:textId="77777777" w:rsidTr="00933DB9">
        <w:tc>
          <w:tcPr>
            <w:tcW w:w="4546" w:type="dxa"/>
            <w:shd w:val="clear" w:color="auto" w:fill="auto"/>
          </w:tcPr>
          <w:p w14:paraId="3FD11CE7" w14:textId="77777777" w:rsidR="00E224EF" w:rsidRPr="00F47D7B" w:rsidRDefault="00E224EF" w:rsidP="00933DB9">
            <w:pPr>
              <w:spacing w:before="240" w:after="120" w:line="240" w:lineRule="auto"/>
              <w:ind w:firstLine="32"/>
              <w:jc w:val="left"/>
              <w:rPr>
                <w:rFonts w:eastAsia="Times New Roman"/>
                <w:sz w:val="20"/>
                <w:szCs w:val="24"/>
                <w:lang w:eastAsia="ar-SA"/>
              </w:rPr>
            </w:pPr>
            <w:r w:rsidRPr="00F47D7B">
              <w:rPr>
                <w:rFonts w:eastAsia="Times New Roman"/>
                <w:sz w:val="20"/>
                <w:szCs w:val="24"/>
                <w:lang w:eastAsia="ar-SA"/>
              </w:rPr>
              <w:t>Totale (A)</w:t>
            </w:r>
          </w:p>
        </w:tc>
        <w:tc>
          <w:tcPr>
            <w:tcW w:w="4384" w:type="dxa"/>
            <w:shd w:val="clear" w:color="auto" w:fill="auto"/>
          </w:tcPr>
          <w:p w14:paraId="544E9F09"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E224EF" w:rsidRPr="00F47D7B" w14:paraId="00160DEA" w14:textId="77777777" w:rsidTr="00933DB9">
        <w:tc>
          <w:tcPr>
            <w:tcW w:w="4546" w:type="dxa"/>
            <w:shd w:val="clear" w:color="auto" w:fill="auto"/>
          </w:tcPr>
          <w:p w14:paraId="6AE34B14"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Totale (B)</w:t>
            </w:r>
          </w:p>
        </w:tc>
        <w:tc>
          <w:tcPr>
            <w:tcW w:w="4384" w:type="dxa"/>
            <w:shd w:val="clear" w:color="auto" w:fill="auto"/>
          </w:tcPr>
          <w:p w14:paraId="2CC4419E"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E224EF" w:rsidRPr="00F47D7B" w14:paraId="065D4A02" w14:textId="77777777" w:rsidTr="00933DB9">
        <w:tc>
          <w:tcPr>
            <w:tcW w:w="4546" w:type="dxa"/>
            <w:shd w:val="clear" w:color="auto" w:fill="EDEDED"/>
          </w:tcPr>
          <w:p w14:paraId="6920705E" w14:textId="77777777" w:rsidR="00E224EF" w:rsidRPr="00F47D7B" w:rsidRDefault="00E224EF" w:rsidP="00933DB9">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Costo totale ammissibile (C = A + B)</w:t>
            </w:r>
          </w:p>
        </w:tc>
        <w:tc>
          <w:tcPr>
            <w:tcW w:w="4384" w:type="dxa"/>
            <w:shd w:val="clear" w:color="auto" w:fill="EDEDED"/>
          </w:tcPr>
          <w:p w14:paraId="1C83C65B" w14:textId="77777777" w:rsidR="00E224EF" w:rsidRPr="00F47D7B" w:rsidRDefault="00E224EF" w:rsidP="00933DB9">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 …</w:t>
            </w:r>
          </w:p>
        </w:tc>
      </w:tr>
    </w:tbl>
    <w:p w14:paraId="43ECE400" w14:textId="77777777" w:rsidR="00E224EF" w:rsidRDefault="00E224EF" w:rsidP="00E224EF">
      <w:pPr>
        <w:spacing w:before="240" w:after="120" w:line="240" w:lineRule="auto"/>
        <w:jc w:val="left"/>
        <w:rPr>
          <w:rFonts w:eastAsia="Times New Roman"/>
          <w:sz w:val="20"/>
          <w:szCs w:val="24"/>
          <w:lang w:eastAsia="ar-SA"/>
        </w:rPr>
      </w:pPr>
    </w:p>
    <w:p w14:paraId="2894A048" w14:textId="77777777" w:rsidR="0054107D" w:rsidRPr="00F47D7B" w:rsidRDefault="0054107D" w:rsidP="00E224EF">
      <w:pPr>
        <w:spacing w:before="240" w:after="120" w:line="240" w:lineRule="auto"/>
        <w:jc w:val="left"/>
        <w:rPr>
          <w:rFonts w:eastAsia="Times New Roman"/>
          <w:sz w:val="20"/>
          <w:szCs w:val="24"/>
          <w:lang w:eastAsia="ar-SA"/>
        </w:rPr>
      </w:pPr>
    </w:p>
    <w:p w14:paraId="71F3B375" w14:textId="77777777" w:rsidR="00E224EF" w:rsidRPr="00F47D7B" w:rsidRDefault="00E224EF" w:rsidP="00A65382">
      <w:pPr>
        <w:numPr>
          <w:ilvl w:val="0"/>
          <w:numId w:val="68"/>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val="x-none" w:eastAsia="ar-SA"/>
        </w:rPr>
        <w:lastRenderedPageBreak/>
        <w:t xml:space="preserve">DICHIARAZIONE SOSTITUTIVA </w:t>
      </w:r>
      <w:r w:rsidRPr="00F47D7B">
        <w:rPr>
          <w:rFonts w:eastAsia="Times New Roman"/>
          <w:sz w:val="20"/>
          <w:szCs w:val="20"/>
          <w:lang w:val="x-none" w:eastAsia="ar-SA"/>
        </w:rPr>
        <w:t>ai sensi dell’articolo 47 del DPR n. 445/2000</w:t>
      </w:r>
    </w:p>
    <w:p w14:paraId="2D387914" w14:textId="77777777" w:rsidR="00E224EF" w:rsidRPr="00F47D7B" w:rsidRDefault="00E224EF" w:rsidP="00E224EF">
      <w:pPr>
        <w:suppressAutoHyphens/>
        <w:spacing w:before="240" w:line="240" w:lineRule="exact"/>
        <w:rPr>
          <w:rFonts w:eastAsia="Times New Roman"/>
          <w:sz w:val="20"/>
          <w:szCs w:val="24"/>
          <w:lang w:val="x-none" w:eastAsia="ar-SA"/>
        </w:rPr>
      </w:pPr>
      <w:r w:rsidRPr="00F47D7B">
        <w:rPr>
          <w:rFonts w:eastAsia="Times New Roman"/>
          <w:sz w:val="20"/>
          <w:szCs w:val="24"/>
          <w:lang w:val="x-none" w:eastAsia="ar-SA"/>
        </w:rPr>
        <w:t>Il</w:t>
      </w:r>
      <w:r w:rsidRPr="00F47D7B">
        <w:rPr>
          <w:rFonts w:eastAsia="Times New Roman"/>
          <w:sz w:val="20"/>
          <w:szCs w:val="24"/>
          <w:lang w:eastAsia="ar-SA"/>
        </w:rPr>
        <w:t>/La</w:t>
      </w:r>
      <w:r w:rsidRPr="00F47D7B">
        <w:rPr>
          <w:rFonts w:eastAsia="Times New Roman"/>
          <w:sz w:val="20"/>
          <w:szCs w:val="24"/>
          <w:lang w:val="x-none" w:eastAsia="ar-SA"/>
        </w:rPr>
        <w:t xml:space="preserve"> sottoscritto</w:t>
      </w:r>
      <w:r w:rsidRPr="00F47D7B">
        <w:rPr>
          <w:rFonts w:eastAsia="Times New Roman"/>
          <w:sz w:val="20"/>
          <w:szCs w:val="24"/>
          <w:lang w:eastAsia="ar-SA"/>
        </w:rPr>
        <w:t>/a</w:t>
      </w:r>
      <w:r w:rsidRPr="00F47D7B">
        <w:rPr>
          <w:rFonts w:eastAsia="Times New Roman"/>
          <w:sz w:val="20"/>
          <w:szCs w:val="24"/>
          <w:lang w:val="x-none" w:eastAsia="ar-SA"/>
        </w:rPr>
        <w:t>, in qualità di</w:t>
      </w:r>
      <w:r w:rsidRPr="00F47D7B">
        <w:rPr>
          <w:rFonts w:eastAsia="Times New Roman"/>
          <w:sz w:val="20"/>
          <w:szCs w:val="24"/>
          <w:lang w:eastAsia="ar-SA"/>
        </w:rPr>
        <w:t xml:space="preserve">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proponente, ovvero del soggetto capofila in caso di progetto presentato in forma congiunta, consapevole delle responsabilità, anche penali, derivanti dal rilascio di dichiarazioni non veritiere, ai sensi e per gli effetti degli articoli 75 e 76 del decreto del Presidente della Repubblica 28 dicembre 2000, n. 445</w:t>
      </w:r>
    </w:p>
    <w:p w14:paraId="6A89CB8E"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4352F7E1" w14:textId="77777777" w:rsidR="00E224EF" w:rsidRPr="00F47D7B" w:rsidRDefault="00E224EF" w:rsidP="00E224EF">
      <w:pPr>
        <w:tabs>
          <w:tab w:val="right" w:leader="dot" w:pos="9637"/>
        </w:tabs>
        <w:suppressAutoHyphens/>
        <w:spacing w:after="0" w:line="320" w:lineRule="exact"/>
        <w:jc w:val="center"/>
        <w:rPr>
          <w:rFonts w:eastAsia="Times New Roman"/>
          <w:sz w:val="20"/>
          <w:szCs w:val="24"/>
          <w:lang w:eastAsia="ar-SA"/>
        </w:rPr>
      </w:pPr>
      <w:r w:rsidRPr="00F47D7B">
        <w:rPr>
          <w:rFonts w:eastAsia="Times New Roman"/>
          <w:b/>
          <w:sz w:val="20"/>
          <w:szCs w:val="24"/>
          <w:lang w:eastAsia="ar-SA"/>
        </w:rPr>
        <w:t>DICHIARA CHE IL SOGGETTO PROPONENTE/CAPOFILA</w:t>
      </w:r>
    </w:p>
    <w:p w14:paraId="60FC3ECA" w14:textId="5D98B3D3"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rientra</w:t>
      </w:r>
      <w:proofErr w:type="gramEnd"/>
      <w:r w:rsidRPr="00F47D7B">
        <w:rPr>
          <w:rFonts w:eastAsia="Times New Roman"/>
          <w:sz w:val="20"/>
          <w:szCs w:val="20"/>
          <w:lang w:eastAsia="ar-SA"/>
        </w:rPr>
        <w:t xml:space="preserve"> tra i </w:t>
      </w:r>
      <w:r w:rsidR="006825E6"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w:t>
      </w:r>
      <w:bookmarkStart w:id="2" w:name="_Hlk97903608"/>
      <w:r w:rsidRPr="00F47D7B">
        <w:rPr>
          <w:rFonts w:eastAsia="Times New Roman"/>
          <w:sz w:val="20"/>
          <w:szCs w:val="20"/>
          <w:lang w:eastAsia="ar-SA"/>
        </w:rPr>
        <w:t>dell’Avviso Pubblico</w:t>
      </w:r>
      <w:bookmarkEnd w:id="2"/>
      <w:r w:rsidRPr="00F47D7B">
        <w:rPr>
          <w:rFonts w:eastAsia="Times New Roman"/>
          <w:sz w:val="20"/>
          <w:szCs w:val="20"/>
          <w:lang w:eastAsia="ar-SA"/>
        </w:rPr>
        <w:t>;</w:t>
      </w:r>
    </w:p>
    <w:p w14:paraId="4801B33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con</w:t>
      </w:r>
      <w:proofErr w:type="gramEnd"/>
      <w:r w:rsidRPr="00F47D7B">
        <w:rPr>
          <w:rFonts w:eastAsia="Times New Roman"/>
          <w:sz w:val="20"/>
          <w:szCs w:val="20"/>
          <w:lang w:eastAsia="ar-SA"/>
        </w:rPr>
        <w:t xml:space="preserve"> riferimento alle previsioni di cui all’articolo 4, comma 1, </w:t>
      </w:r>
      <w:proofErr w:type="spellStart"/>
      <w:r w:rsidRPr="00F47D7B">
        <w:rPr>
          <w:rFonts w:eastAsia="Times New Roman"/>
          <w:sz w:val="20"/>
          <w:szCs w:val="20"/>
          <w:lang w:eastAsia="ar-SA"/>
        </w:rPr>
        <w:t>lett</w:t>
      </w:r>
      <w:proofErr w:type="spellEnd"/>
      <w:r w:rsidRPr="00F47D7B">
        <w:rPr>
          <w:rFonts w:eastAsia="Times New Roman"/>
          <w:sz w:val="20"/>
          <w:szCs w:val="20"/>
          <w:lang w:eastAsia="ar-SA"/>
        </w:rPr>
        <w:t>. a), dell’Avviso Pubblico:</w:t>
      </w:r>
    </w:p>
    <w:p w14:paraId="0445D533"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proofErr w:type="gramStart"/>
      <w:r w:rsidRPr="00F47D7B">
        <w:rPr>
          <w:rFonts w:eastAsia="Times New Roman"/>
          <w:i/>
          <w:iCs/>
          <w:sz w:val="20"/>
          <w:szCs w:val="20"/>
          <w:lang w:eastAsia="ar-SA"/>
        </w:rPr>
        <w:t>per</w:t>
      </w:r>
      <w:proofErr w:type="gramEnd"/>
      <w:r w:rsidRPr="00F47D7B">
        <w:rPr>
          <w:rFonts w:eastAsia="Times New Roman"/>
          <w:i/>
          <w:iCs/>
          <w:sz w:val="20"/>
          <w:szCs w:val="20"/>
          <w:lang w:eastAsia="ar-SA"/>
        </w:rPr>
        <w:t xml:space="preserve"> le imprese residenti nel territorio italiano</w:t>
      </w:r>
      <w:r w:rsidRPr="00F47D7B">
        <w:rPr>
          <w:rFonts w:eastAsia="Times New Roman"/>
          <w:sz w:val="20"/>
          <w:szCs w:val="20"/>
          <w:lang w:eastAsia="ar-SA"/>
        </w:rPr>
        <w:t>) è regolarmente costituito ed iscritto come attivo nel Registro delle imprese;</w:t>
      </w:r>
    </w:p>
    <w:p w14:paraId="0610B530"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14:paraId="4A0393A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0643733D"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conformemente</w:t>
      </w:r>
      <w:proofErr w:type="gramEnd"/>
      <w:r w:rsidRPr="00F47D7B">
        <w:rPr>
          <w:rFonts w:eastAsia="Times New Roman"/>
          <w:sz w:val="20"/>
          <w:szCs w:val="20"/>
          <w:lang w:eastAsia="ar-SA"/>
        </w:rPr>
        <w:t xml:space="preserve"> a quanto prescritto dall’articolo 4, comma 1, </w:t>
      </w:r>
      <w:proofErr w:type="spellStart"/>
      <w:r w:rsidRPr="00F47D7B">
        <w:rPr>
          <w:rFonts w:eastAsia="Times New Roman"/>
          <w:sz w:val="20"/>
          <w:szCs w:val="20"/>
          <w:lang w:eastAsia="ar-SA"/>
        </w:rPr>
        <w:t>lett</w:t>
      </w:r>
      <w:proofErr w:type="spellEnd"/>
      <w:r w:rsidRPr="00F47D7B">
        <w:rPr>
          <w:rFonts w:eastAsia="Times New Roman"/>
          <w:sz w:val="20"/>
          <w:szCs w:val="20"/>
          <w:lang w:eastAsia="ar-SA"/>
        </w:rPr>
        <w:t>. c) dell’Avviso Pubblico, è in regime di contabilità ordinaria e dispone di almeno due:</w:t>
      </w:r>
    </w:p>
    <w:p w14:paraId="64A8A647"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propri</w:t>
      </w:r>
      <w:proofErr w:type="gramEnd"/>
      <w:r w:rsidRPr="00F47D7B">
        <w:rPr>
          <w:rFonts w:eastAsia="Times New Roman"/>
          <w:sz w:val="20"/>
          <w:szCs w:val="20"/>
          <w:lang w:eastAsia="ar-SA"/>
        </w:rPr>
        <w:t xml:space="preserve"> bilanci approvati e depositati presso il Registro delle imprese;</w:t>
      </w:r>
    </w:p>
    <w:p w14:paraId="34FFD7B2"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propri</w:t>
      </w:r>
      <w:proofErr w:type="gramEnd"/>
      <w:r w:rsidRPr="00F47D7B">
        <w:rPr>
          <w:rFonts w:eastAsia="Times New Roman"/>
          <w:sz w:val="20"/>
          <w:szCs w:val="20"/>
          <w:lang w:eastAsia="ar-SA"/>
        </w:rPr>
        <w:t xml:space="preserve">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14:paraId="5602A2B3"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bilanci</w:t>
      </w:r>
      <w:proofErr w:type="gramEnd"/>
      <w:r w:rsidRPr="00F47D7B">
        <w:rPr>
          <w:rFonts w:eastAsia="Times New Roman"/>
          <w:sz w:val="20"/>
          <w:szCs w:val="20"/>
          <w:lang w:eastAsia="ar-SA"/>
        </w:rPr>
        <w:t xml:space="preserve">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14:paraId="3E28A177" w14:textId="4696B7B4"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in regola con le disposizioni vigenti in materia di obblighi contributivi;</w:t>
      </w:r>
    </w:p>
    <w:p w14:paraId="707F2E5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non</w:t>
      </w:r>
      <w:proofErr w:type="gramEnd"/>
      <w:r w:rsidRPr="00F47D7B">
        <w:rPr>
          <w:rFonts w:eastAsia="Times New Roman"/>
          <w:sz w:val="20"/>
          <w:szCs w:val="20"/>
          <w:lang w:eastAsia="ar-SA"/>
        </w:rPr>
        <w:t xml:space="preserve">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14:paraId="5A2285EB"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bCs/>
          <w:sz w:val="20"/>
          <w:szCs w:val="20"/>
          <w:lang w:eastAsia="ar-SA"/>
        </w:rPr>
        <w:t>possiedono</w:t>
      </w:r>
      <w:proofErr w:type="gramEnd"/>
      <w:r w:rsidRPr="00F47D7B">
        <w:rPr>
          <w:rFonts w:eastAsia="Times New Roman"/>
          <w:bCs/>
          <w:sz w:val="20"/>
          <w:szCs w:val="20"/>
          <w:lang w:eastAsia="ar-SA"/>
        </w:rPr>
        <w:t xml:space="preserve"> una adeguata capacità finanziaria così come indicato nell’Appendice A;</w:t>
      </w:r>
    </w:p>
    <w:p w14:paraId="7978640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non</w:t>
      </w:r>
      <w:proofErr w:type="gramEnd"/>
      <w:r w:rsidRPr="00F47D7B">
        <w:rPr>
          <w:rFonts w:eastAsia="Times New Roman"/>
          <w:sz w:val="20"/>
          <w:szCs w:val="20"/>
          <w:lang w:eastAsia="ar-SA"/>
        </w:rPr>
        <w:t xml:space="preserve"> è destinatario di sanzioni </w:t>
      </w:r>
      <w:proofErr w:type="spellStart"/>
      <w:r w:rsidRPr="00F47D7B">
        <w:rPr>
          <w:rFonts w:eastAsia="Times New Roman"/>
          <w:sz w:val="20"/>
          <w:szCs w:val="20"/>
          <w:lang w:eastAsia="ar-SA"/>
        </w:rPr>
        <w:t>interdittive</w:t>
      </w:r>
      <w:proofErr w:type="spellEnd"/>
      <w:r w:rsidRPr="00F47D7B">
        <w:rPr>
          <w:rFonts w:eastAsia="Times New Roman"/>
          <w:sz w:val="20"/>
          <w:szCs w:val="20"/>
          <w:lang w:eastAsia="ar-SA"/>
        </w:rPr>
        <w:t xml:space="preserve"> ai sensi dell’articolo 9, comma 2, lettera d), del decreto legislativo 8 giugno 2001, n. 231 e successive modificazioni e integrazioni; </w:t>
      </w:r>
    </w:p>
    <w:p w14:paraId="1AA18030"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presentazione della </w:t>
      </w:r>
      <w:r w:rsidRPr="00F47D7B">
        <w:rPr>
          <w:rFonts w:eastAsia="Times New Roman"/>
          <w:sz w:val="20"/>
          <w:szCs w:val="20"/>
          <w:lang w:eastAsia="ar-SA"/>
        </w:rPr>
        <w:lastRenderedPageBreak/>
        <w:t>domanda ovvero risulti, da visura del casellario giudiziario, alla data di presentazione della domanda, un decreto di estinzione dei reati;</w:t>
      </w:r>
    </w:p>
    <w:p w14:paraId="40BF74C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nei</w:t>
      </w:r>
      <w:proofErr w:type="gramEnd"/>
      <w:r w:rsidRPr="00F47D7B">
        <w:rPr>
          <w:rFonts w:eastAsia="Times New Roman"/>
          <w:sz w:val="20"/>
          <w:szCs w:val="20"/>
          <w:lang w:eastAsia="ar-SA"/>
        </w:rPr>
        <w:t xml:space="preserve"> propri confronti non sussiste alcuna causa ostativa ai sensi della disciplina antimafia di cui al decreto legislativo 6 settembre 2011, n. 159 e successive modifiche e integrazioni;</w:t>
      </w:r>
    </w:p>
    <w:p w14:paraId="0BF09B44"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ai</w:t>
      </w:r>
      <w:proofErr w:type="gramEnd"/>
      <w:r w:rsidRPr="00F47D7B">
        <w:rPr>
          <w:rFonts w:eastAsia="Times New Roman"/>
          <w:sz w:val="20"/>
          <w:szCs w:val="20"/>
          <w:lang w:eastAsia="ar-SA"/>
        </w:rPr>
        <w:t xml:space="preserve">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28813B6C" w14:textId="77777777" w:rsidR="00E224EF" w:rsidRPr="00F47D7B" w:rsidRDefault="00E224EF" w:rsidP="00A65382">
      <w:pPr>
        <w:numPr>
          <w:ilvl w:val="0"/>
          <w:numId w:val="69"/>
        </w:numPr>
        <w:suppressAutoHyphens/>
        <w:spacing w:after="0" w:line="320" w:lineRule="exact"/>
        <w:ind w:right="-1"/>
        <w:rPr>
          <w:sz w:val="20"/>
          <w:szCs w:val="20"/>
        </w:rPr>
      </w:pPr>
      <w:proofErr w:type="gramStart"/>
      <w:r w:rsidRPr="00F47D7B">
        <w:rPr>
          <w:sz w:val="20"/>
          <w:szCs w:val="20"/>
        </w:rPr>
        <w:t>piccola</w:t>
      </w:r>
      <w:proofErr w:type="gramEnd"/>
      <w:r w:rsidRPr="00F47D7B">
        <w:rPr>
          <w:sz w:val="20"/>
          <w:szCs w:val="20"/>
        </w:rPr>
        <w:t xml:space="preserve"> impresa, in tal caso indicare se micro impresa □</w:t>
      </w:r>
    </w:p>
    <w:p w14:paraId="00D16F29" w14:textId="77777777" w:rsidR="00E224EF" w:rsidRPr="00F47D7B" w:rsidRDefault="00E224EF" w:rsidP="00A65382">
      <w:pPr>
        <w:numPr>
          <w:ilvl w:val="0"/>
          <w:numId w:val="69"/>
        </w:numPr>
        <w:suppressAutoHyphens/>
        <w:spacing w:after="0" w:line="320" w:lineRule="exact"/>
        <w:ind w:right="-1"/>
        <w:rPr>
          <w:sz w:val="20"/>
          <w:szCs w:val="20"/>
        </w:rPr>
      </w:pPr>
      <w:proofErr w:type="gramStart"/>
      <w:r w:rsidRPr="00F47D7B">
        <w:rPr>
          <w:sz w:val="20"/>
          <w:szCs w:val="20"/>
        </w:rPr>
        <w:t>media</w:t>
      </w:r>
      <w:proofErr w:type="gramEnd"/>
      <w:r w:rsidRPr="00F47D7B">
        <w:rPr>
          <w:sz w:val="20"/>
          <w:szCs w:val="20"/>
        </w:rPr>
        <w:t xml:space="preserve"> impresa;</w:t>
      </w:r>
    </w:p>
    <w:p w14:paraId="7DA231F6" w14:textId="77777777" w:rsidR="00E224EF" w:rsidRPr="00F47D7B" w:rsidRDefault="00E224EF" w:rsidP="00A65382">
      <w:pPr>
        <w:numPr>
          <w:ilvl w:val="0"/>
          <w:numId w:val="69"/>
        </w:numPr>
        <w:suppressAutoHyphens/>
        <w:spacing w:after="0" w:line="320" w:lineRule="exact"/>
        <w:ind w:right="-1"/>
        <w:rPr>
          <w:sz w:val="20"/>
          <w:szCs w:val="20"/>
        </w:rPr>
      </w:pPr>
      <w:proofErr w:type="gramStart"/>
      <w:r w:rsidRPr="00F47D7B">
        <w:rPr>
          <w:sz w:val="20"/>
          <w:szCs w:val="20"/>
        </w:rPr>
        <w:t>grande</w:t>
      </w:r>
      <w:proofErr w:type="gramEnd"/>
      <w:r w:rsidRPr="00F47D7B">
        <w:rPr>
          <w:sz w:val="20"/>
          <w:szCs w:val="20"/>
        </w:rPr>
        <w:t xml:space="preserve"> impresa;</w:t>
      </w:r>
    </w:p>
    <w:p w14:paraId="5263A1CE"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4"/>
          <w:lang w:eastAsia="ar-SA"/>
        </w:rPr>
      </w:pPr>
      <w:bookmarkStart w:id="3" w:name="_Hlk121297777"/>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essere consapevole delle responsabilità, anche penali, derivanti dal rilascio di dichiarazioni mendaci e della conseguente decadenza dei benefici concessi sulla base di una dichiarazione non veritiera, ai sensi degli articoli 75 e 76 del DPR 28 dicembre 2000, n. 445;</w:t>
      </w:r>
    </w:p>
    <w:p w14:paraId="53432F61" w14:textId="567997B7" w:rsidR="00E224EF" w:rsidRPr="009B76EA"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aver preso visione dell’informativa sul trattamento dei dati personali pubblicata sul sito istituzionale della </w:t>
      </w:r>
      <w:r w:rsidR="009B76EA">
        <w:rPr>
          <w:rFonts w:eastAsia="Times New Roman"/>
          <w:sz w:val="20"/>
          <w:szCs w:val="24"/>
          <w:lang w:eastAsia="ar-SA"/>
        </w:rPr>
        <w:t xml:space="preserve">Regione Autonoma Valle </w:t>
      </w:r>
      <w:r w:rsidR="009B76EA" w:rsidRPr="009B76EA">
        <w:rPr>
          <w:rFonts w:eastAsia="Times New Roman"/>
          <w:sz w:val="20"/>
          <w:szCs w:val="24"/>
          <w:lang w:eastAsia="ar-SA"/>
        </w:rPr>
        <w:t>d’Aosta</w:t>
      </w:r>
      <w:r w:rsidRPr="009B76EA">
        <w:rPr>
          <w:rFonts w:eastAsia="Times New Roman"/>
          <w:sz w:val="20"/>
          <w:szCs w:val="24"/>
          <w:lang w:eastAsia="ar-SA"/>
        </w:rPr>
        <w:t>;</w:t>
      </w:r>
    </w:p>
    <w:bookmarkEnd w:id="3"/>
    <w:p w14:paraId="537D8A62" w14:textId="77777777" w:rsidR="00E224EF" w:rsidRPr="00505FE0" w:rsidRDefault="00E224EF" w:rsidP="00E224EF">
      <w:pPr>
        <w:suppressAutoHyphens/>
        <w:spacing w:after="0" w:line="320" w:lineRule="exact"/>
        <w:ind w:right="-1"/>
        <w:rPr>
          <w:rFonts w:eastAsia="Times New Roman"/>
          <w:sz w:val="20"/>
          <w:szCs w:val="24"/>
          <w:lang w:eastAsia="ar-SA"/>
        </w:rPr>
      </w:pPr>
    </w:p>
    <w:p w14:paraId="1232ABE5"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GLI INTERVENTI OGGETTO DELLA PROPOSTA PROGETTUALE </w:t>
      </w:r>
    </w:p>
    <w:p w14:paraId="3CF91EF2"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sono</w:t>
      </w:r>
      <w:proofErr w:type="gramEnd"/>
      <w:r w:rsidRPr="00F47D7B">
        <w:rPr>
          <w:rFonts w:eastAsia="Times New Roman"/>
          <w:sz w:val="20"/>
          <w:szCs w:val="20"/>
          <w:lang w:eastAsia="ar-SA"/>
        </w:rPr>
        <w:t xml:space="preserve"> conformi a quanto previsto dall’articolo 5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 </w:t>
      </w:r>
    </w:p>
    <w:p w14:paraId="3C2510F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prevedono</w:t>
      </w:r>
      <w:proofErr w:type="gramEnd"/>
      <w:r w:rsidRPr="00F47D7B">
        <w:rPr>
          <w:rFonts w:eastAsia="Times New Roman"/>
          <w:sz w:val="20"/>
          <w:szCs w:val="20"/>
          <w:lang w:eastAsia="ar-SA"/>
        </w:rPr>
        <w:t xml:space="preserve"> entrambe le seguenti componenti:</w:t>
      </w:r>
    </w:p>
    <w:p w14:paraId="7507BE05" w14:textId="1D03F31F" w:rsidR="00E224EF" w:rsidRPr="00E90815"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E90815">
        <w:rPr>
          <w:rFonts w:eastAsia="Times New Roman"/>
          <w:sz w:val="20"/>
          <w:szCs w:val="20"/>
          <w:lang w:eastAsia="ar-SA"/>
        </w:rPr>
        <w:t>uno</w:t>
      </w:r>
      <w:proofErr w:type="gramEnd"/>
      <w:r w:rsidRPr="00E90815">
        <w:rPr>
          <w:rFonts w:eastAsia="Times New Roman"/>
          <w:sz w:val="20"/>
          <w:szCs w:val="20"/>
          <w:lang w:eastAsia="ar-SA"/>
        </w:rPr>
        <w:t xml:space="preserve"> o più elettrolizzatori per la produzione di idrogeno rinnovabile e relativi sistemi ausiliari necessari al processo produttivo, comprensivi di eventuali sistemi di </w:t>
      </w:r>
      <w:r w:rsidR="00DF35C4" w:rsidRPr="00E90815">
        <w:rPr>
          <w:rFonts w:eastAsia="Times New Roman"/>
          <w:sz w:val="20"/>
          <w:szCs w:val="20"/>
          <w:lang w:eastAsia="ar-SA"/>
        </w:rPr>
        <w:t xml:space="preserve">compressione e di </w:t>
      </w:r>
      <w:r w:rsidRPr="00E90815">
        <w:rPr>
          <w:rFonts w:eastAsia="Times New Roman"/>
          <w:sz w:val="20"/>
          <w:szCs w:val="20"/>
          <w:lang w:eastAsia="ar-SA"/>
        </w:rPr>
        <w:t>stoccaggio dell’idrogeno;</w:t>
      </w:r>
    </w:p>
    <w:p w14:paraId="4511C92A" w14:textId="77777777" w:rsidR="00E224EF" w:rsidRPr="00E90815"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E90815">
        <w:rPr>
          <w:rFonts w:eastAsia="Times New Roman"/>
          <w:sz w:val="20"/>
          <w:szCs w:val="20"/>
          <w:lang w:eastAsia="ar-SA"/>
        </w:rPr>
        <w:t>uno</w:t>
      </w:r>
      <w:proofErr w:type="gramEnd"/>
      <w:r w:rsidRPr="00E90815">
        <w:rPr>
          <w:rFonts w:eastAsia="Times New Roman"/>
          <w:sz w:val="20"/>
          <w:szCs w:val="20"/>
          <w:lang w:eastAsia="ar-SA"/>
        </w:rPr>
        <w:t xml:space="preserve"> o più impianti addizionali asserviti agli elettrolizzatori di cui alla lettera a) del comma 1 dell’articolo 5 dell’Avviso pubblico, fermo restando quanto previsto dalla lettera f) del comma 2 del medesimo articolo 5, comprensivi di eventuali sistemi di stoccaggio dell’energia elettrica;</w:t>
      </w:r>
    </w:p>
    <w:p w14:paraId="565F3A21"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sono</w:t>
      </w:r>
      <w:proofErr w:type="gramEnd"/>
      <w:r w:rsidRPr="00E90815">
        <w:rPr>
          <w:rFonts w:eastAsia="Times New Roman"/>
          <w:sz w:val="20"/>
          <w:szCs w:val="20"/>
          <w:lang w:eastAsia="ar-SA"/>
        </w:rPr>
        <w:t xml:space="preserve"> finalizzati alla produzione di idrogeno rinnovabile;</w:t>
      </w:r>
    </w:p>
    <w:p w14:paraId="1E45F715" w14:textId="5E1B3E0F"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sono</w:t>
      </w:r>
      <w:proofErr w:type="gramEnd"/>
      <w:r w:rsidRPr="00E90815">
        <w:rPr>
          <w:rFonts w:eastAsia="Times New Roman"/>
          <w:sz w:val="20"/>
          <w:szCs w:val="20"/>
          <w:lang w:eastAsia="ar-SA"/>
        </w:rPr>
        <w:t xml:space="preserve"> avviati successivamente alla data di presentazione della domanda di agevolazione di cui all’articolo 10, comma 1, dell’Avviso Pubblico</w:t>
      </w:r>
      <w:r w:rsidRPr="00E90815">
        <w:rPr>
          <w:vertAlign w:val="superscript"/>
        </w:rPr>
        <w:footnoteReference w:id="6"/>
      </w:r>
      <w:r w:rsidR="00DF35C4" w:rsidRPr="00E90815">
        <w:rPr>
          <w:rFonts w:eastAsia="Times New Roman"/>
          <w:sz w:val="20"/>
          <w:szCs w:val="20"/>
          <w:lang w:eastAsia="ar-SA"/>
        </w:rPr>
        <w:t xml:space="preserve"> e, comunque, entro 18 mesi dal provvedimento di concessione di cui all’articolo 14</w:t>
      </w:r>
      <w:r w:rsidRPr="00E90815">
        <w:rPr>
          <w:rFonts w:eastAsia="Times New Roman"/>
          <w:sz w:val="20"/>
          <w:szCs w:val="20"/>
          <w:lang w:eastAsia="ar-SA"/>
        </w:rPr>
        <w:t>;</w:t>
      </w:r>
    </w:p>
    <w:p w14:paraId="7D24941A"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lastRenderedPageBreak/>
        <w:t>saranno</w:t>
      </w:r>
      <w:proofErr w:type="gramEnd"/>
      <w:r w:rsidRPr="00E90815">
        <w:rPr>
          <w:rFonts w:eastAsia="Times New Roman"/>
          <w:sz w:val="20"/>
          <w:szCs w:val="20"/>
          <w:lang w:eastAsia="ar-SA"/>
        </w:rPr>
        <w:t xml:space="preserve"> ultimati entro i tempi previsti dalla Sezione 2.5 del </w:t>
      </w:r>
      <w:proofErr w:type="spellStart"/>
      <w:r w:rsidRPr="00E90815">
        <w:rPr>
          <w:rFonts w:eastAsia="Times New Roman"/>
          <w:sz w:val="20"/>
          <w:szCs w:val="20"/>
          <w:lang w:eastAsia="ar-SA"/>
        </w:rPr>
        <w:t>Temporary</w:t>
      </w:r>
      <w:proofErr w:type="spellEnd"/>
      <w:r w:rsidRPr="00E90815">
        <w:rPr>
          <w:rFonts w:eastAsia="Times New Roman"/>
          <w:sz w:val="20"/>
          <w:szCs w:val="20"/>
          <w:lang w:eastAsia="ar-SA"/>
        </w:rPr>
        <w:t xml:space="preserve"> Framework Russia – Ucraina e, comunque, non oltre il 30 giungo 2026</w:t>
      </w:r>
      <w:r w:rsidRPr="00E90815">
        <w:rPr>
          <w:rFonts w:eastAsia="Times New Roman"/>
          <w:sz w:val="20"/>
          <w:szCs w:val="20"/>
          <w:vertAlign w:val="superscript"/>
          <w:lang w:eastAsia="ar-SA"/>
        </w:rPr>
        <w:footnoteReference w:id="7"/>
      </w:r>
      <w:r w:rsidRPr="00E90815">
        <w:rPr>
          <w:rFonts w:eastAsia="Times New Roman"/>
          <w:sz w:val="20"/>
          <w:szCs w:val="20"/>
          <w:lang w:eastAsia="ar-SA"/>
        </w:rPr>
        <w:t>;</w:t>
      </w:r>
    </w:p>
    <w:p w14:paraId="7F52A17A"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rispettano</w:t>
      </w:r>
      <w:proofErr w:type="gramEnd"/>
      <w:r w:rsidRPr="00E90815">
        <w:rPr>
          <w:rFonts w:eastAsia="Times New Roman"/>
          <w:sz w:val="20"/>
          <w:szCs w:val="20"/>
          <w:lang w:eastAsia="ar-SA"/>
        </w:rPr>
        <w:t xml:space="preserve"> il Principio “non arrecare un danno significativo” (DNSH), secondo le indicazioni contenute per l’Investimento 3.1 nella circolare RGS-MEF 13 ottobre 2022, n. 33, recante “Piano Nazionale di Ripresa e Resilienza – Guida operativa per il rispetto del principio di non arrecare danno significativo all’ambiente (DNSH)” e nelle pertinenti schede tecniche accluse alla predetta guida operativa: scheda n.15 e, ove inerenti con il progetto di investimento, schede n.1, n.2 e n.5;</w:t>
      </w:r>
    </w:p>
    <w:p w14:paraId="2009C53A" w14:textId="60E386B5"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proofErr w:type="gramStart"/>
      <w:r w:rsidRPr="00E90815">
        <w:rPr>
          <w:rFonts w:eastAsia="Times New Roman"/>
          <w:sz w:val="20"/>
          <w:szCs w:val="20"/>
          <w:lang w:eastAsia="ar-SA"/>
        </w:rPr>
        <w:t>prevedono</w:t>
      </w:r>
      <w:proofErr w:type="gramEnd"/>
      <w:r w:rsidRPr="00E90815">
        <w:rPr>
          <w:rFonts w:eastAsia="Times New Roman"/>
          <w:sz w:val="20"/>
          <w:szCs w:val="20"/>
          <w:lang w:eastAsia="ar-SA"/>
        </w:rPr>
        <w:t xml:space="preserve"> l’installazione nell’area dove è ubicato l’elettrolizzatore, o in aree poste entro 10 chilometri dal perimetro di quest’ultima, a condizione che dette aree siano nella disponibilità del </w:t>
      </w:r>
      <w:r w:rsidR="006825E6" w:rsidRPr="00E90815">
        <w:rPr>
          <w:rFonts w:eastAsia="Times New Roman"/>
          <w:i/>
          <w:sz w:val="20"/>
          <w:szCs w:val="20"/>
          <w:lang w:eastAsia="ar-SA"/>
        </w:rPr>
        <w:t>Soggetto beneficiario</w:t>
      </w:r>
      <w:r w:rsidRPr="00E90815">
        <w:rPr>
          <w:rFonts w:eastAsia="Times New Roman"/>
          <w:sz w:val="20"/>
          <w:szCs w:val="20"/>
          <w:lang w:eastAsia="ar-SA"/>
        </w:rPr>
        <w:t>, di uno o più impianti addizionali asserviti agli elettrolizzatori, con capacità totale pari almeno al 20 per cento della potenza elettrica dell’elettrolizzatore stesso;</w:t>
      </w:r>
    </w:p>
    <w:p w14:paraId="31DFF7F2"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proofErr w:type="gramStart"/>
      <w:r w:rsidRPr="00E90815">
        <w:rPr>
          <w:rFonts w:eastAsia="Times New Roman"/>
          <w:sz w:val="20"/>
          <w:szCs w:val="20"/>
          <w:lang w:eastAsia="ar-SA"/>
        </w:rPr>
        <w:t>prevedono</w:t>
      </w:r>
      <w:proofErr w:type="gramEnd"/>
      <w:r w:rsidRPr="00E90815">
        <w:rPr>
          <w:rFonts w:eastAsia="Times New Roman"/>
          <w:sz w:val="20"/>
          <w:szCs w:val="20"/>
          <w:lang w:eastAsia="ar-SA"/>
        </w:rPr>
        <w:t xml:space="preserve"> l’installazione di uno o più elettrolizzatori di potenza nominale complessiva non inferiore a 1 MW e non superiore 10 MW</w:t>
      </w:r>
      <w:r w:rsidRPr="00E90815">
        <w:rPr>
          <w:rStyle w:val="Rimandonotaapidipagina"/>
          <w:rFonts w:eastAsia="Times New Roman"/>
          <w:sz w:val="20"/>
          <w:szCs w:val="20"/>
          <w:lang w:eastAsia="ar-SA"/>
        </w:rPr>
        <w:footnoteReference w:id="8"/>
      </w:r>
      <w:r w:rsidRPr="00E90815">
        <w:rPr>
          <w:rFonts w:eastAsia="Times New Roman"/>
          <w:sz w:val="20"/>
          <w:szCs w:val="20"/>
          <w:lang w:eastAsia="ar-SA"/>
        </w:rPr>
        <w:t>;</w:t>
      </w:r>
    </w:p>
    <w:p w14:paraId="7837C964"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proofErr w:type="gramStart"/>
      <w:r w:rsidRPr="00E90815">
        <w:rPr>
          <w:rFonts w:eastAsia="Times New Roman"/>
          <w:sz w:val="20"/>
          <w:szCs w:val="20"/>
          <w:lang w:eastAsia="ar-SA"/>
        </w:rPr>
        <w:t>prevedono</w:t>
      </w:r>
      <w:proofErr w:type="gramEnd"/>
      <w:r w:rsidRPr="00E90815">
        <w:rPr>
          <w:rFonts w:eastAsia="Times New Roman"/>
          <w:sz w:val="20"/>
          <w:szCs w:val="20"/>
          <w:lang w:eastAsia="ar-SA"/>
        </w:rPr>
        <w:t xml:space="preserve"> l’installazione di uno o più impianti di produzione di idrogeno rinnovabile aventi un consumo specifico di energia elettrica minore o uguale a 58 MWh/tH2</w:t>
      </w:r>
      <w:r w:rsidRPr="00E90815">
        <w:rPr>
          <w:rStyle w:val="Rimandonotaapidipagina"/>
          <w:rFonts w:eastAsia="Times New Roman"/>
          <w:sz w:val="20"/>
          <w:szCs w:val="20"/>
          <w:lang w:eastAsia="ar-SA"/>
        </w:rPr>
        <w:footnoteReference w:id="9"/>
      </w:r>
      <w:r w:rsidRPr="00E90815">
        <w:rPr>
          <w:rFonts w:eastAsia="Times New Roman"/>
          <w:sz w:val="20"/>
          <w:szCs w:val="20"/>
          <w:lang w:eastAsia="ar-SA"/>
        </w:rPr>
        <w:t>;</w:t>
      </w:r>
    </w:p>
    <w:p w14:paraId="0F35F04D"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proofErr w:type="gramStart"/>
      <w:r w:rsidRPr="00E90815">
        <w:rPr>
          <w:rFonts w:eastAsia="Times New Roman"/>
          <w:sz w:val="20"/>
          <w:szCs w:val="20"/>
          <w:lang w:eastAsia="ar-SA"/>
        </w:rPr>
        <w:t>gli</w:t>
      </w:r>
      <w:proofErr w:type="gramEnd"/>
      <w:r w:rsidRPr="00E90815">
        <w:rPr>
          <w:rFonts w:eastAsia="Times New Roman"/>
          <w:sz w:val="20"/>
          <w:szCs w:val="20"/>
          <w:lang w:eastAsia="ar-SA"/>
        </w:rPr>
        <w:t xml:space="preserve"> eventuali sistemi di stoccaggio di idrogeno prevedono un costo di investimento non superiore al 50 per cento dei costi complessivi per gli interventi di cui al comma 1, lettera a), dell’articolo 5 dell’Avviso pubblico;</w:t>
      </w:r>
    </w:p>
    <w:p w14:paraId="23506DE6" w14:textId="4E01B43D"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gli</w:t>
      </w:r>
      <w:proofErr w:type="gramEnd"/>
      <w:r w:rsidRPr="00E90815">
        <w:rPr>
          <w:rFonts w:eastAsia="Times New Roman"/>
          <w:sz w:val="20"/>
          <w:szCs w:val="20"/>
          <w:lang w:eastAsia="ar-SA"/>
        </w:rPr>
        <w:t xml:space="preserve"> eventuali sistemi di stoccaggio di energia elettrica </w:t>
      </w:r>
      <w:r w:rsidR="00DF35C4" w:rsidRPr="00E90815">
        <w:rPr>
          <w:rFonts w:eastAsia="Times New Roman"/>
          <w:sz w:val="20"/>
          <w:szCs w:val="20"/>
          <w:lang w:eastAsia="ar-SA"/>
        </w:rPr>
        <w:t>sono</w:t>
      </w:r>
      <w:r w:rsidRPr="00E90815">
        <w:rPr>
          <w:rFonts w:eastAsia="Times New Roman"/>
          <w:sz w:val="20"/>
          <w:szCs w:val="20"/>
          <w:lang w:eastAsia="ar-SA"/>
        </w:rPr>
        <w:t xml:space="preserve"> installati e messi in funzione contemporaneamente agli impianti addizionali asserviti e prevedono un costo di investimento non superiore al 50 per cento dei costi complessivi per gli interventi di cui al comma 1, lettera b), dell’articolo 5 dell’Avviso pubblico;</w:t>
      </w:r>
    </w:p>
    <w:p w14:paraId="5F94E5AC"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sono</w:t>
      </w:r>
      <w:proofErr w:type="gramEnd"/>
      <w:r w:rsidRPr="00E90815">
        <w:rPr>
          <w:rFonts w:eastAsia="Times New Roman"/>
          <w:sz w:val="20"/>
          <w:szCs w:val="20"/>
          <w:lang w:eastAsia="ar-SA"/>
        </w:rPr>
        <w:t xml:space="preserve"> conformi alla pertinente normativa ambientale dell’Unione europea e nazionale applicabile;</w:t>
      </w:r>
    </w:p>
    <w:p w14:paraId="6E3BDE82" w14:textId="6404282B"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rispettano</w:t>
      </w:r>
      <w:proofErr w:type="gramEnd"/>
      <w:r w:rsidRPr="00E90815">
        <w:rPr>
          <w:rFonts w:eastAsia="Times New Roman"/>
          <w:sz w:val="20"/>
          <w:szCs w:val="20"/>
          <w:lang w:eastAsia="ar-SA"/>
        </w:rPr>
        <w:t xml:space="preserve"> il divieto di doppio finanziamento ai sensi dell’articolo 9 del </w:t>
      </w:r>
      <w:r w:rsidR="00FC7486" w:rsidRPr="00E90815">
        <w:rPr>
          <w:rFonts w:eastAsia="Times New Roman"/>
          <w:sz w:val="20"/>
          <w:szCs w:val="20"/>
          <w:lang w:eastAsia="ar-SA"/>
        </w:rPr>
        <w:t>Regolamento</w:t>
      </w:r>
      <w:r w:rsidRPr="00E90815">
        <w:rPr>
          <w:rFonts w:eastAsia="Times New Roman"/>
          <w:sz w:val="20"/>
          <w:szCs w:val="20"/>
          <w:lang w:eastAsia="ar-SA"/>
        </w:rPr>
        <w:t xml:space="preserve"> (UE) 2021/241;</w:t>
      </w:r>
    </w:p>
    <w:p w14:paraId="09D41811" w14:textId="62808E91"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rispetteranno</w:t>
      </w:r>
      <w:proofErr w:type="gramEnd"/>
      <w:r w:rsidRPr="00E90815">
        <w:rPr>
          <w:rFonts w:eastAsia="Times New Roman"/>
          <w:sz w:val="20"/>
          <w:szCs w:val="20"/>
          <w:lang w:eastAsia="ar-SA"/>
        </w:rPr>
        <w:t xml:space="preserve"> le disposizioni di qualunque natura conseguenti alla pubblicazione della decisione della Commissione europea di cui all’articolo 21, comma 3 dell’Avviso;</w:t>
      </w:r>
    </w:p>
    <w:p w14:paraId="4AFAB54A" w14:textId="77777777" w:rsidR="00DF35C4" w:rsidRPr="00E90815"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rispetteranno</w:t>
      </w:r>
      <w:proofErr w:type="gramEnd"/>
      <w:r w:rsidRPr="00E90815">
        <w:rPr>
          <w:rFonts w:eastAsia="Times New Roman"/>
          <w:sz w:val="20"/>
          <w:szCs w:val="20"/>
          <w:lang w:eastAsia="ar-SA"/>
        </w:rPr>
        <w:t xml:space="preserve"> le disposizioni di qualunque natura conseguenti alla pubblicazione dell’atto delegato di cui all’articolo 27, paragrafo 3 della direttiva (UE) 2018/2001, qualora antecedente la data del provvedimento di concessione di cui all’articolo 14 dell’Avviso;</w:t>
      </w:r>
    </w:p>
    <w:p w14:paraId="0F09A73C" w14:textId="77777777" w:rsidR="00DF35C4" w:rsidRPr="00E90815"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non</w:t>
      </w:r>
      <w:proofErr w:type="gramEnd"/>
      <w:r w:rsidRPr="00E90815">
        <w:rPr>
          <w:rFonts w:eastAsia="Times New Roman"/>
          <w:sz w:val="20"/>
          <w:szCs w:val="20"/>
          <w:lang w:eastAsia="ar-SA"/>
        </w:rPr>
        <w:t xml:space="preserve"> prevedono l’immissione nella rete elettrica per finalità di vendita dell’energia prodotta da impianti addizionali asserviti.</w:t>
      </w:r>
    </w:p>
    <w:p w14:paraId="78EA2E2F" w14:textId="77777777" w:rsidR="00DF35C4" w:rsidRPr="00F47D7B" w:rsidRDefault="00DF35C4" w:rsidP="00DF35C4">
      <w:pPr>
        <w:pStyle w:val="Paragrafoelenco"/>
        <w:suppressAutoHyphens/>
        <w:spacing w:before="120" w:after="120" w:line="320" w:lineRule="exact"/>
        <w:ind w:left="426"/>
        <w:contextualSpacing w:val="0"/>
        <w:rPr>
          <w:rFonts w:eastAsia="Times New Roman"/>
          <w:sz w:val="20"/>
          <w:szCs w:val="20"/>
          <w:lang w:eastAsia="ar-SA"/>
        </w:rPr>
      </w:pPr>
    </w:p>
    <w:p w14:paraId="28ABFAF3" w14:textId="77777777" w:rsidR="00E224EF" w:rsidRPr="00F47D7B" w:rsidRDefault="00E224EF" w:rsidP="00E224EF">
      <w:pPr>
        <w:suppressAutoHyphens/>
        <w:spacing w:before="120" w:after="0" w:line="320" w:lineRule="exact"/>
        <w:jc w:val="left"/>
        <w:rPr>
          <w:rFonts w:eastAsia="Times New Roman"/>
          <w:sz w:val="20"/>
          <w:szCs w:val="20"/>
          <w:lang w:eastAsia="ar-SA"/>
        </w:rPr>
      </w:pPr>
    </w:p>
    <w:p w14:paraId="68C70DA6"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IL SITO PREVISTO PER LA REALIZZAZIONE DELLA PROPOSTA PROGETTUALE </w:t>
      </w:r>
    </w:p>
    <w:p w14:paraId="37637D2F"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conforme a quanto previsto dall’articolo 6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w:t>
      </w:r>
    </w:p>
    <w:p w14:paraId="7EC652C8" w14:textId="5552BA2A"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localizzato nel territorio della </w:t>
      </w:r>
      <w:r w:rsidR="00EA2F50">
        <w:rPr>
          <w:bCs/>
        </w:rPr>
        <w:t>Regione Autonoma Valle d’Aosta;</w:t>
      </w:r>
    </w:p>
    <w:p w14:paraId="1962B347"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collocato su un’area industriale dismessa;</w:t>
      </w:r>
    </w:p>
    <w:p w14:paraId="7A845E9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caratterizzato dalla disponibilità degli estremi catastali, mappe e foto aerea;</w:t>
      </w:r>
    </w:p>
    <w:p w14:paraId="432CCE39" w14:textId="60F2954E"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nella disponibilità del ……………. </w:t>
      </w:r>
      <w:r w:rsidRPr="00F47D7B">
        <w:rPr>
          <w:rFonts w:eastAsia="Times New Roman"/>
          <w:i/>
          <w:iCs/>
          <w:sz w:val="20"/>
          <w:szCs w:val="20"/>
          <w:lang w:eastAsia="ar-SA"/>
        </w:rPr>
        <w:t>(</w:t>
      </w:r>
      <w:proofErr w:type="gramStart"/>
      <w:r w:rsidRPr="00F47D7B">
        <w:rPr>
          <w:rFonts w:eastAsia="Times New Roman"/>
          <w:i/>
          <w:iCs/>
          <w:sz w:val="20"/>
          <w:szCs w:val="20"/>
          <w:u w:val="single"/>
          <w:lang w:eastAsia="ar-SA"/>
        </w:rPr>
        <w:t>specificare</w:t>
      </w:r>
      <w:proofErr w:type="gramEnd"/>
      <w:r w:rsidRPr="00F47D7B">
        <w:rPr>
          <w:rFonts w:eastAsia="Times New Roman"/>
          <w:i/>
          <w:iCs/>
          <w:sz w:val="20"/>
          <w:szCs w:val="20"/>
          <w:u w:val="single"/>
          <w:lang w:eastAsia="ar-SA"/>
        </w:rPr>
        <w:t xml:space="preserve"> se è nella disponibilità del soggetto proponente, ovvero del soggetto capofila ovvero di quale dei soggetti partecipanti in caso di progetti congiunti</w:t>
      </w:r>
      <w:r w:rsidRPr="00F47D7B">
        <w:rPr>
          <w:rFonts w:eastAsia="Times New Roman"/>
          <w:i/>
          <w:iCs/>
          <w:sz w:val="20"/>
          <w:szCs w:val="20"/>
          <w:lang w:eastAsia="ar-SA"/>
        </w:rPr>
        <w:t>)</w:t>
      </w:r>
      <w:r w:rsidRPr="00F47D7B">
        <w:rPr>
          <w:rFonts w:eastAsia="Times New Roman"/>
          <w:sz w:val="20"/>
          <w:szCs w:val="20"/>
          <w:lang w:eastAsia="ar-SA"/>
        </w:rPr>
        <w:t xml:space="preserve">, in forza di </w:t>
      </w:r>
      <w:r w:rsidRPr="00E90815">
        <w:rPr>
          <w:rFonts w:eastAsia="Times New Roman"/>
          <w:sz w:val="20"/>
          <w:szCs w:val="20"/>
          <w:lang w:eastAsia="ar-SA"/>
        </w:rPr>
        <w:t xml:space="preserve">diritto di proprietà (piena, non nuda proprietà) o di altro diritto reale o personale di godimento, riferito anche a contratti preliminari </w:t>
      </w:r>
      <w:r w:rsidR="00DF35C4" w:rsidRPr="00E90815">
        <w:rPr>
          <w:rFonts w:eastAsia="Times New Roman"/>
          <w:sz w:val="20"/>
          <w:szCs w:val="20"/>
          <w:lang w:eastAsia="ar-SA"/>
        </w:rPr>
        <w:t xml:space="preserve">trascritti e </w:t>
      </w:r>
      <w:r w:rsidRPr="00E90815">
        <w:rPr>
          <w:rFonts w:eastAsia="Times New Roman"/>
          <w:sz w:val="20"/>
          <w:szCs w:val="20"/>
          <w:lang w:eastAsia="ar-SA"/>
        </w:rPr>
        <w:t>regolarmente registrati,</w:t>
      </w:r>
      <w:r w:rsidRPr="00E90815">
        <w:rPr>
          <w:rFonts w:eastAsia="Calibri"/>
        </w:rPr>
        <w:t xml:space="preserve"> </w:t>
      </w:r>
      <w:r w:rsidRPr="00E90815">
        <w:rPr>
          <w:rFonts w:eastAsia="Times New Roman"/>
          <w:sz w:val="20"/>
          <w:szCs w:val="20"/>
          <w:lang w:eastAsia="ar-SA"/>
        </w:rPr>
        <w:t>che abbia una durata minima residua di 10 anni dalla data di presentazione della presente domanda di agevolazione</w:t>
      </w:r>
      <w:r w:rsidR="00DF35C4" w:rsidRPr="00E90815">
        <w:rPr>
          <w:rFonts w:eastAsia="Times New Roman"/>
          <w:sz w:val="20"/>
          <w:szCs w:val="20"/>
          <w:lang w:eastAsia="ar-SA"/>
        </w:rPr>
        <w:t>. In alternativa, la disponibilità può essere dimostrata anche attraverso la stipula di un contratto preliminare trascritto e regolarmente registrato presso l'Agenzia delle Entrate, volto alla stipula dei contratti costitutivi dei diritti di cui sopra o attraverso l’impegno di messa a disposizione di un sito da parte di Ente Pubblico o Società di Sistema in virtù di convenzioni, collegate al presente Avviso, che ne vincolano la messa a disposizione in caso di ottenimento del finanziamento</w:t>
      </w:r>
      <w:r w:rsidR="00DF35C4" w:rsidRPr="00E90815">
        <w:rPr>
          <w:rStyle w:val="Rimandonotaapidipagina"/>
          <w:rFonts w:eastAsia="Times New Roman"/>
          <w:sz w:val="20"/>
          <w:szCs w:val="20"/>
          <w:lang w:eastAsia="ar-SA"/>
        </w:rPr>
        <w:t xml:space="preserve"> </w:t>
      </w:r>
      <w:r w:rsidRPr="00E90815">
        <w:rPr>
          <w:rStyle w:val="Rimandonotaapidipagina"/>
          <w:rFonts w:eastAsia="Times New Roman"/>
          <w:sz w:val="20"/>
          <w:szCs w:val="20"/>
          <w:lang w:eastAsia="ar-SA"/>
        </w:rPr>
        <w:footnoteReference w:id="10"/>
      </w:r>
      <w:r w:rsidRPr="00E90815">
        <w:rPr>
          <w:rFonts w:eastAsia="Times New Roman"/>
          <w:sz w:val="20"/>
          <w:szCs w:val="20"/>
          <w:lang w:eastAsia="ar-SA"/>
        </w:rPr>
        <w:t xml:space="preserve">; </w:t>
      </w:r>
    </w:p>
    <w:p w14:paraId="28F029C4" w14:textId="23602D03"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E90815">
        <w:rPr>
          <w:rFonts w:eastAsia="Times New Roman"/>
          <w:sz w:val="20"/>
          <w:szCs w:val="20"/>
          <w:lang w:eastAsia="ar-SA"/>
        </w:rPr>
        <w:t>presenta</w:t>
      </w:r>
      <w:proofErr w:type="gramEnd"/>
      <w:r w:rsidRPr="00E90815">
        <w:rPr>
          <w:rFonts w:eastAsia="Times New Roman"/>
          <w:sz w:val="20"/>
          <w:szCs w:val="20"/>
          <w:lang w:eastAsia="ar-SA"/>
        </w:rPr>
        <w:t xml:space="preserve"> caratteristiche tali da consentire di realizzare uno o più impianti di generazione di energia elettrica rinnovabile di capacità adeguata al processo di produzione dell’idrogeno, </w:t>
      </w:r>
      <w:r w:rsidR="00DF35C4" w:rsidRPr="00E90815">
        <w:rPr>
          <w:rFonts w:eastAsia="Times New Roman"/>
          <w:sz w:val="20"/>
          <w:szCs w:val="20"/>
          <w:lang w:eastAsia="ar-SA"/>
        </w:rPr>
        <w:t xml:space="preserve">da intendersi come capacità di detti impianti </w:t>
      </w:r>
      <w:r w:rsidRPr="00E90815">
        <w:rPr>
          <w:rFonts w:eastAsia="Times New Roman"/>
          <w:sz w:val="20"/>
          <w:szCs w:val="20"/>
          <w:lang w:eastAsia="ar-SA"/>
        </w:rPr>
        <w:t xml:space="preserve">in grado di soddisfare </w:t>
      </w:r>
      <w:r w:rsidR="00DF35C4" w:rsidRPr="00E90815">
        <w:rPr>
          <w:rFonts w:eastAsia="Times New Roman"/>
          <w:sz w:val="20"/>
          <w:szCs w:val="20"/>
          <w:lang w:eastAsia="ar-SA"/>
        </w:rPr>
        <w:t xml:space="preserve">potenzialmente </w:t>
      </w:r>
      <w:r w:rsidRPr="00E90815">
        <w:rPr>
          <w:rFonts w:eastAsia="Times New Roman"/>
          <w:sz w:val="20"/>
          <w:szCs w:val="20"/>
          <w:lang w:eastAsia="ar-SA"/>
        </w:rPr>
        <w:t xml:space="preserve">anche in quota parte quanto previsto dall’articolo 5, </w:t>
      </w:r>
      <w:r w:rsidR="00E915B6" w:rsidRPr="00E90815">
        <w:rPr>
          <w:rFonts w:eastAsia="Times New Roman"/>
          <w:sz w:val="20"/>
          <w:szCs w:val="20"/>
          <w:lang w:eastAsia="ar-SA"/>
        </w:rPr>
        <w:t>comma 2, lettera e</w:t>
      </w:r>
      <w:r w:rsidRPr="00E90815">
        <w:rPr>
          <w:rFonts w:eastAsia="Times New Roman"/>
          <w:sz w:val="20"/>
          <w:szCs w:val="20"/>
          <w:lang w:eastAsia="ar-SA"/>
        </w:rPr>
        <w:t>) dell’Avviso Pubblico</w:t>
      </w:r>
      <w:r w:rsidRPr="00E90815">
        <w:rPr>
          <w:rFonts w:eastAsia="Times New Roman"/>
          <w:i/>
          <w:iCs/>
          <w:sz w:val="20"/>
          <w:szCs w:val="20"/>
          <w:lang w:eastAsia="ar-SA"/>
        </w:rPr>
        <w:t>;</w:t>
      </w:r>
    </w:p>
    <w:p w14:paraId="207EFB8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risulta</w:t>
      </w:r>
      <w:proofErr w:type="gramEnd"/>
      <w:r w:rsidRPr="00F47D7B">
        <w:rPr>
          <w:rFonts w:eastAsia="Times New Roman"/>
          <w:sz w:val="20"/>
          <w:szCs w:val="20"/>
          <w:lang w:eastAsia="ar-SA"/>
        </w:rPr>
        <w:t xml:space="preserve"> essere un sito non contaminato ai sensi del Titolo V, Parte IV del </w:t>
      </w:r>
      <w:proofErr w:type="spellStart"/>
      <w:r w:rsidRPr="00F47D7B">
        <w:rPr>
          <w:rFonts w:eastAsia="Times New Roman"/>
          <w:sz w:val="20"/>
          <w:szCs w:val="20"/>
          <w:lang w:eastAsia="ar-SA"/>
        </w:rPr>
        <w:t>D.Lgs.</w:t>
      </w:r>
      <w:proofErr w:type="spellEnd"/>
      <w:r w:rsidRPr="00F47D7B">
        <w:rPr>
          <w:rFonts w:eastAsia="Times New Roman"/>
          <w:sz w:val="20"/>
          <w:szCs w:val="20"/>
          <w:lang w:eastAsia="ar-SA"/>
        </w:rPr>
        <w:t xml:space="preserve"> </w:t>
      </w:r>
      <w:proofErr w:type="gramStart"/>
      <w:r w:rsidRPr="00F47D7B">
        <w:rPr>
          <w:rFonts w:eastAsia="Times New Roman"/>
          <w:sz w:val="20"/>
          <w:szCs w:val="20"/>
          <w:lang w:eastAsia="ar-SA"/>
        </w:rPr>
        <w:t>del</w:t>
      </w:r>
      <w:proofErr w:type="gramEnd"/>
      <w:r w:rsidRPr="00F47D7B">
        <w:rPr>
          <w:rFonts w:eastAsia="Times New Roman"/>
          <w:sz w:val="20"/>
          <w:szCs w:val="20"/>
          <w:lang w:eastAsia="ar-SA"/>
        </w:rPr>
        <w:t xml:space="preserve"> 3 aprile 2006, n. 152 o, se contaminato, un sito nel quale la realizzazione dei progetti, degli interventi e dei relativi impianti, oggetto di finanziamento, sono realizzati senza pregiudicare e senza interferire con il completamento della bonifica e senza determinare rischi per la salute dei lavoratori e degli altri fruitori dell’area;</w:t>
      </w:r>
    </w:p>
    <w:p w14:paraId="4283394A" w14:textId="6CD9FA1A" w:rsidR="00E224EF" w:rsidRPr="004235B2"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già dotato</w:t>
      </w:r>
      <w:r w:rsidR="00DF35C4">
        <w:rPr>
          <w:rFonts w:eastAsia="Times New Roman"/>
          <w:sz w:val="20"/>
          <w:szCs w:val="20"/>
          <w:lang w:eastAsia="ar-SA"/>
        </w:rPr>
        <w:t>,</w:t>
      </w:r>
      <w:r w:rsidR="00DF35C4" w:rsidRPr="00DF35C4">
        <w:rPr>
          <w:color w:val="0070C0"/>
        </w:rPr>
        <w:t xml:space="preserve"> </w:t>
      </w:r>
      <w:r w:rsidR="00900C45" w:rsidRPr="00900C45">
        <w:rPr>
          <w:rFonts w:eastAsia="Times New Roman"/>
          <w:sz w:val="20"/>
          <w:szCs w:val="20"/>
          <w:lang w:eastAsia="ar-SA"/>
        </w:rPr>
        <w:t xml:space="preserve">o potenzialmente </w:t>
      </w:r>
      <w:r w:rsidR="00900C45" w:rsidRPr="004235B2">
        <w:rPr>
          <w:rFonts w:eastAsia="Times New Roman"/>
          <w:sz w:val="20"/>
          <w:szCs w:val="20"/>
          <w:lang w:eastAsia="ar-SA"/>
        </w:rPr>
        <w:t>dotabile mediante riattivazione o adeguamento</w:t>
      </w:r>
      <w:r w:rsidR="00DF35C4" w:rsidRPr="004235B2">
        <w:rPr>
          <w:rFonts w:eastAsia="Times New Roman"/>
          <w:sz w:val="20"/>
          <w:szCs w:val="20"/>
          <w:lang w:eastAsia="ar-SA"/>
        </w:rPr>
        <w:t xml:space="preserve">, </w:t>
      </w:r>
      <w:r w:rsidRPr="004235B2">
        <w:rPr>
          <w:rFonts w:eastAsia="Times New Roman"/>
          <w:sz w:val="20"/>
          <w:szCs w:val="20"/>
          <w:lang w:eastAsia="ar-SA"/>
        </w:rPr>
        <w:t>delle seguenti caratteristiche infrastrutturali:</w:t>
      </w:r>
    </w:p>
    <w:p w14:paraId="3F3992EA" w14:textId="65FC417C" w:rsidR="00E224EF" w:rsidRPr="009B103C" w:rsidRDefault="009B103C" w:rsidP="009B103C">
      <w:pPr>
        <w:numPr>
          <w:ilvl w:val="0"/>
          <w:numId w:val="70"/>
        </w:numPr>
        <w:suppressAutoHyphens/>
        <w:spacing w:before="120" w:after="0" w:line="320" w:lineRule="exact"/>
        <w:rPr>
          <w:rFonts w:eastAsia="Times New Roman"/>
          <w:sz w:val="20"/>
          <w:szCs w:val="24"/>
          <w:lang w:eastAsia="ar-SA"/>
        </w:rPr>
      </w:pPr>
      <w:proofErr w:type="gramStart"/>
      <w:r w:rsidRPr="009B103C">
        <w:rPr>
          <w:rFonts w:eastAsia="Times New Roman"/>
          <w:sz w:val="20"/>
          <w:szCs w:val="24"/>
          <w:lang w:eastAsia="ar-SA"/>
        </w:rPr>
        <w:t>connessione</w:t>
      </w:r>
      <w:proofErr w:type="gramEnd"/>
      <w:r w:rsidRPr="009B103C">
        <w:rPr>
          <w:rFonts w:eastAsia="Times New Roman"/>
          <w:sz w:val="20"/>
          <w:szCs w:val="24"/>
          <w:lang w:eastAsia="ar-SA"/>
        </w:rPr>
        <w:t xml:space="preserve"> </w:t>
      </w:r>
      <w:r w:rsidR="00E224EF" w:rsidRPr="009B103C">
        <w:rPr>
          <w:rFonts w:eastAsia="Times New Roman"/>
          <w:sz w:val="20"/>
          <w:szCs w:val="24"/>
          <w:lang w:eastAsia="ar-SA"/>
        </w:rPr>
        <w:t>alla rete elettrica;</w:t>
      </w:r>
    </w:p>
    <w:p w14:paraId="1EC5FC58"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proofErr w:type="gramStart"/>
      <w:r w:rsidRPr="009B103C">
        <w:rPr>
          <w:rFonts w:eastAsia="Times New Roman"/>
          <w:sz w:val="20"/>
          <w:szCs w:val="24"/>
          <w:lang w:eastAsia="ar-SA"/>
        </w:rPr>
        <w:t>risorse</w:t>
      </w:r>
      <w:proofErr w:type="gramEnd"/>
      <w:r w:rsidRPr="009B103C">
        <w:rPr>
          <w:rFonts w:eastAsia="Times New Roman"/>
          <w:sz w:val="20"/>
          <w:szCs w:val="24"/>
          <w:lang w:eastAsia="ar-SA"/>
        </w:rPr>
        <w:t xml:space="preserve"> d’acqua adeguate alla produzione di idrogeno rinnovabile;</w:t>
      </w:r>
    </w:p>
    <w:p w14:paraId="2C6E6D93" w14:textId="2986D49F"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proofErr w:type="gramStart"/>
      <w:r w:rsidRPr="009B103C">
        <w:rPr>
          <w:rFonts w:eastAsia="Times New Roman"/>
          <w:sz w:val="20"/>
          <w:szCs w:val="24"/>
          <w:lang w:eastAsia="ar-SA"/>
        </w:rPr>
        <w:t>connessione</w:t>
      </w:r>
      <w:proofErr w:type="gramEnd"/>
      <w:r w:rsidRPr="009B103C">
        <w:rPr>
          <w:rFonts w:eastAsia="Times New Roman"/>
          <w:sz w:val="20"/>
          <w:szCs w:val="24"/>
          <w:lang w:eastAsia="ar-SA"/>
        </w:rPr>
        <w:t xml:space="preserve"> alla rete gas; </w:t>
      </w:r>
    </w:p>
    <w:p w14:paraId="236E5D52"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proofErr w:type="gramStart"/>
      <w:r w:rsidRPr="009B103C">
        <w:rPr>
          <w:rFonts w:eastAsia="Times New Roman"/>
          <w:sz w:val="20"/>
          <w:szCs w:val="24"/>
          <w:lang w:eastAsia="ar-SA"/>
        </w:rPr>
        <w:t>accesso</w:t>
      </w:r>
      <w:proofErr w:type="gramEnd"/>
      <w:r w:rsidRPr="009B103C">
        <w:rPr>
          <w:rFonts w:eastAsia="Times New Roman"/>
          <w:sz w:val="20"/>
          <w:szCs w:val="24"/>
          <w:lang w:eastAsia="ar-SA"/>
        </w:rPr>
        <w:t xml:space="preserve"> alla rete stradale;</w:t>
      </w:r>
    </w:p>
    <w:p w14:paraId="5BFEE01D" w14:textId="42967D35" w:rsidR="00E224EF" w:rsidRPr="00E90815" w:rsidRDefault="00E224EF" w:rsidP="00A65382">
      <w:pPr>
        <w:pStyle w:val="Paragrafoelenco"/>
        <w:numPr>
          <w:ilvl w:val="0"/>
          <w:numId w:val="67"/>
        </w:numPr>
        <w:suppressAutoHyphens/>
        <w:spacing w:before="120" w:after="0" w:line="320" w:lineRule="exact"/>
        <w:ind w:left="426" w:right="-1" w:hanging="284"/>
        <w:contextualSpacing w:val="0"/>
        <w:rPr>
          <w:rFonts w:eastAsia="Times New Roman"/>
          <w:sz w:val="20"/>
          <w:szCs w:val="20"/>
          <w:lang w:eastAsia="ar-SA"/>
        </w:rPr>
      </w:pPr>
      <w:proofErr w:type="gramStart"/>
      <w:r w:rsidRPr="00F47D7B">
        <w:rPr>
          <w:rFonts w:eastAsia="Times New Roman"/>
          <w:sz w:val="20"/>
          <w:szCs w:val="20"/>
          <w:lang w:eastAsia="ar-SA"/>
        </w:rPr>
        <w:lastRenderedPageBreak/>
        <w:t>risulta</w:t>
      </w:r>
      <w:proofErr w:type="gramEnd"/>
      <w:r w:rsidRPr="00F47D7B">
        <w:rPr>
          <w:rFonts w:eastAsia="Times New Roman"/>
          <w:sz w:val="20"/>
          <w:szCs w:val="20"/>
          <w:lang w:eastAsia="ar-SA"/>
        </w:rPr>
        <w:t xml:space="preserve"> essere contiguo o prossimo</w:t>
      </w:r>
      <w:r w:rsidRPr="00F47D7B">
        <w:rPr>
          <w:rFonts w:eastAsia="Times New Roman"/>
          <w:iCs/>
          <w:sz w:val="20"/>
          <w:szCs w:val="20"/>
          <w:lang w:eastAsia="ar-SA"/>
        </w:rPr>
        <w:t xml:space="preserve">, ovvero distante non più di </w:t>
      </w:r>
      <w:r w:rsidR="008D2B1B">
        <w:rPr>
          <w:rFonts w:eastAsia="Times New Roman"/>
          <w:iCs/>
          <w:sz w:val="20"/>
          <w:szCs w:val="20"/>
          <w:lang w:eastAsia="ar-SA"/>
        </w:rPr>
        <w:t>50</w:t>
      </w:r>
      <w:r w:rsidRPr="00F47D7B">
        <w:rPr>
          <w:rFonts w:eastAsia="Times New Roman"/>
          <w:iCs/>
          <w:sz w:val="20"/>
          <w:szCs w:val="20"/>
          <w:lang w:eastAsia="ar-SA"/>
        </w:rPr>
        <w:t xml:space="preserve"> chilometri,</w:t>
      </w:r>
      <w:r w:rsidRPr="00F47D7B">
        <w:rPr>
          <w:rFonts w:eastAsia="Times New Roman"/>
          <w:sz w:val="20"/>
          <w:szCs w:val="20"/>
          <w:lang w:eastAsia="ar-SA"/>
        </w:rPr>
        <w:t xml:space="preserve"> ad un’area caratterizzata dalla presenza di </w:t>
      </w:r>
      <w:r w:rsidRPr="00E90815">
        <w:rPr>
          <w:rFonts w:eastAsia="Times New Roman"/>
          <w:sz w:val="20"/>
          <w:szCs w:val="20"/>
          <w:lang w:eastAsia="ar-SA"/>
        </w:rPr>
        <w:t>industrie e/o altre utenze che possano esprimere una domanda potenziale di idrogeno</w:t>
      </w:r>
      <w:r w:rsidR="00DF35C4" w:rsidRPr="00E90815">
        <w:rPr>
          <w:rFonts w:eastAsia="Times New Roman"/>
          <w:sz w:val="20"/>
          <w:szCs w:val="20"/>
          <w:lang w:eastAsia="ar-SA"/>
        </w:rPr>
        <w:t>, anche parziale rispetto a</w:t>
      </w:r>
      <w:r w:rsidRPr="00E90815">
        <w:rPr>
          <w:rFonts w:eastAsia="Times New Roman"/>
          <w:sz w:val="20"/>
          <w:szCs w:val="20"/>
          <w:lang w:eastAsia="ar-SA"/>
        </w:rPr>
        <w:t>lla quantità di idrogeno producibile dall’impianto</w:t>
      </w:r>
      <w:r w:rsidRPr="00E90815">
        <w:rPr>
          <w:rStyle w:val="Rimandonotaapidipagina"/>
          <w:rFonts w:eastAsia="Times New Roman"/>
          <w:sz w:val="20"/>
          <w:szCs w:val="20"/>
          <w:lang w:eastAsia="ar-SA"/>
        </w:rPr>
        <w:footnoteReference w:id="11"/>
      </w:r>
      <w:r w:rsidRPr="00E90815">
        <w:rPr>
          <w:rFonts w:eastAsia="Times New Roman"/>
          <w:sz w:val="20"/>
          <w:szCs w:val="20"/>
          <w:lang w:eastAsia="ar-SA"/>
        </w:rPr>
        <w:t>;</w:t>
      </w:r>
    </w:p>
    <w:p w14:paraId="5BE8A3C2" w14:textId="77777777" w:rsidR="00E224EF" w:rsidRPr="00E90815" w:rsidRDefault="00E224EF" w:rsidP="00E224EF">
      <w:pPr>
        <w:suppressAutoHyphens/>
        <w:spacing w:after="0" w:line="320" w:lineRule="exact"/>
        <w:ind w:right="-1"/>
        <w:rPr>
          <w:rFonts w:eastAsia="Times New Roman"/>
          <w:sz w:val="20"/>
          <w:szCs w:val="20"/>
          <w:lang w:eastAsia="ar-SA"/>
        </w:rPr>
      </w:pPr>
    </w:p>
    <w:p w14:paraId="06DF208C" w14:textId="77777777" w:rsidR="00E224EF" w:rsidRPr="00E90815"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E90815">
        <w:rPr>
          <w:rFonts w:eastAsia="Times New Roman"/>
          <w:b/>
          <w:sz w:val="20"/>
          <w:szCs w:val="24"/>
          <w:lang w:eastAsia="ar-SA"/>
        </w:rPr>
        <w:t>DICHIARA, INOLTRE</w:t>
      </w:r>
    </w:p>
    <w:p w14:paraId="38F050E2" w14:textId="77777777" w:rsidR="00E224EF" w:rsidRPr="00E90815" w:rsidRDefault="00E224EF" w:rsidP="00A65382">
      <w:pPr>
        <w:numPr>
          <w:ilvl w:val="0"/>
          <w:numId w:val="70"/>
        </w:numPr>
        <w:suppressAutoHyphens/>
        <w:spacing w:before="120" w:after="0" w:line="320" w:lineRule="exact"/>
        <w:rPr>
          <w:rFonts w:eastAsia="Times New Roman"/>
          <w:sz w:val="20"/>
          <w:szCs w:val="24"/>
          <w:lang w:eastAsia="ar-SA"/>
        </w:rPr>
      </w:pPr>
      <w:bookmarkStart w:id="4" w:name="_Hlk114241241"/>
      <w:proofErr w:type="gramStart"/>
      <w:r w:rsidRPr="00E90815">
        <w:rPr>
          <w:rFonts w:eastAsia="Times New Roman"/>
          <w:sz w:val="20"/>
          <w:szCs w:val="24"/>
          <w:lang w:eastAsia="ar-SA"/>
        </w:rPr>
        <w:t>che</w:t>
      </w:r>
      <w:proofErr w:type="gramEnd"/>
      <w:r w:rsidRPr="00E90815">
        <w:rPr>
          <w:rFonts w:eastAsia="Times New Roman"/>
          <w:sz w:val="20"/>
          <w:szCs w:val="24"/>
          <w:lang w:eastAsia="ar-SA"/>
        </w:rPr>
        <w:t xml:space="preserve"> il progetto garantisce il rispetto del principio di </w:t>
      </w:r>
      <w:proofErr w:type="spellStart"/>
      <w:r w:rsidRPr="00E90815">
        <w:rPr>
          <w:rFonts w:eastAsia="Times New Roman"/>
          <w:sz w:val="20"/>
          <w:szCs w:val="24"/>
          <w:lang w:eastAsia="ar-SA"/>
        </w:rPr>
        <w:t>addizionalità</w:t>
      </w:r>
      <w:proofErr w:type="spellEnd"/>
      <w:r w:rsidRPr="00E90815">
        <w:rPr>
          <w:rFonts w:eastAsia="Times New Roman"/>
          <w:sz w:val="20"/>
          <w:szCs w:val="24"/>
          <w:lang w:eastAsia="ar-SA"/>
        </w:rPr>
        <w:t xml:space="preserve"> del sostegno dell’Unione europea previsto dall’art. 9 del Reg. (UE) 2021/241;</w:t>
      </w:r>
    </w:p>
    <w:p w14:paraId="765BC684"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E90815">
        <w:rPr>
          <w:rFonts w:eastAsia="Times New Roman"/>
          <w:sz w:val="20"/>
          <w:szCs w:val="24"/>
          <w:lang w:eastAsia="ar-SA"/>
        </w:rPr>
        <w:t>che</w:t>
      </w:r>
      <w:proofErr w:type="gramEnd"/>
      <w:r w:rsidRPr="00E90815">
        <w:rPr>
          <w:rFonts w:eastAsia="Times New Roman"/>
          <w:sz w:val="20"/>
          <w:szCs w:val="24"/>
          <w:lang w:eastAsia="ar-SA"/>
        </w:rPr>
        <w:t xml:space="preserve"> i costi del progetto pre</w:t>
      </w:r>
      <w:r w:rsidRPr="00F47D7B">
        <w:rPr>
          <w:rFonts w:eastAsia="Times New Roman"/>
          <w:sz w:val="20"/>
          <w:szCs w:val="24"/>
          <w:lang w:eastAsia="ar-SA"/>
        </w:rPr>
        <w:t>sentato non sono coperti da altre fonti a valere sul bilancio dell’Unione europea, in ottemperanza a quanto previsto dall’art. 9 del Reg. (UE) 2021/241;</w:t>
      </w:r>
    </w:p>
    <w:p w14:paraId="39DB9CAE" w14:textId="43BFB17B"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la realizzazione delle attività progettuali rispetta il principio orizzontale di non arrecare un danno significativo agli obiettivi ambientali (DNSH), ai sensi dell'articolo 17 del </w:t>
      </w:r>
      <w:r w:rsidR="00FC7486">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14:paraId="39169A40" w14:textId="224E26AF"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la realizzazione delle attività progettuali è inoltre coerente, ove applicabile, con i principi orizzontali e gli obblighi specifici del PNRR relativamente al </w:t>
      </w:r>
      <w:proofErr w:type="spellStart"/>
      <w:r w:rsidRPr="00F47D7B">
        <w:rPr>
          <w:rFonts w:eastAsia="Times New Roman"/>
          <w:sz w:val="20"/>
          <w:szCs w:val="24"/>
          <w:lang w:eastAsia="ar-SA"/>
        </w:rPr>
        <w:t>Tagging</w:t>
      </w:r>
      <w:proofErr w:type="spellEnd"/>
      <w:r w:rsidRPr="00F47D7B">
        <w:rPr>
          <w:rFonts w:eastAsia="Times New Roman"/>
          <w:sz w:val="20"/>
          <w:szCs w:val="24"/>
          <w:lang w:eastAsia="ar-SA"/>
        </w:rPr>
        <w:t xml:space="preserve"> clima, alla parità di trattamento e di genere (Gender </w:t>
      </w:r>
      <w:proofErr w:type="spellStart"/>
      <w:r w:rsidRPr="00F47D7B">
        <w:rPr>
          <w:rFonts w:eastAsia="Times New Roman"/>
          <w:sz w:val="20"/>
          <w:szCs w:val="24"/>
          <w:lang w:eastAsia="ar-SA"/>
        </w:rPr>
        <w:t>Equality</w:t>
      </w:r>
      <w:proofErr w:type="spellEnd"/>
      <w:r w:rsidRPr="00F47D7B">
        <w:rPr>
          <w:rFonts w:eastAsia="Times New Roman"/>
          <w:sz w:val="20"/>
          <w:szCs w:val="24"/>
          <w:lang w:eastAsia="ar-SA"/>
        </w:rPr>
        <w:t xml:space="preserve">), alla protezione e valorizzazione dei giovani e al superamento dei divari territoriali; </w:t>
      </w:r>
    </w:p>
    <w:p w14:paraId="33285754" w14:textId="7DB8A023"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adotterà misure adeguate volte a rispettare il principio di sana gestione finanziaria secondo quanto disciplinato nel </w:t>
      </w:r>
      <w:r w:rsidR="00FC7486">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sidR="00FC7486">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2DAAEF55"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l’attuazione del progetto prevede il rispetto delle norme comunitarie e nazionali applicabili, in materia di trasparenza, frodi e conflitti di interessi in conformità all’art. 22 del Reg. (UE) 2021/241; </w:t>
      </w:r>
    </w:p>
    <w:p w14:paraId="11AC641A"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l’attuazione del progetto prevede il rispetto della normativa europea e nazionale applicabile, con particolare riferimento ai principi di trasparenza, proporzionalità e pubblicità; </w:t>
      </w:r>
    </w:p>
    <w:p w14:paraId="1D88F338"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disporre delle competenze, risorse e qualifiche professionali, sia tecniche che amministrative, necessarie per portare a termine il progetto e assicurare, nei tempi previsti e condivisi a livello comunitario, il raggiungimento di </w:t>
      </w:r>
      <w:proofErr w:type="spellStart"/>
      <w:r w:rsidRPr="00F47D7B">
        <w:rPr>
          <w:rFonts w:eastAsia="Times New Roman"/>
          <w:sz w:val="20"/>
          <w:szCs w:val="24"/>
          <w:lang w:eastAsia="ar-SA"/>
        </w:rPr>
        <w:t>milestone</w:t>
      </w:r>
      <w:proofErr w:type="spellEnd"/>
      <w:r w:rsidRPr="00F47D7B">
        <w:rPr>
          <w:rFonts w:eastAsia="Times New Roman"/>
          <w:sz w:val="20"/>
          <w:szCs w:val="24"/>
          <w:lang w:eastAsia="ar-SA"/>
        </w:rPr>
        <w:t xml:space="preserve"> e target associati; </w:t>
      </w:r>
    </w:p>
    <w:p w14:paraId="29E7608B"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aver considerato e valutato tutte le condizioni che possono incidere sull’ottenimento e utilizzo del finanziamento a valere sulle risorse dell’Investimento e di averne tenuto conto ai fini dell’elaborazione della proposta progettuale; </w:t>
      </w:r>
    </w:p>
    <w:p w14:paraId="2C6F8CFD"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essere a conoscenza che l’Amministrazione centrale responsabile di intervento si riserva il diritto di procedere d’ufficio a verifiche, anche a campione, in ordine alla veridicità delle dichiarazioni rilasciate </w:t>
      </w:r>
      <w:r w:rsidRPr="00F47D7B">
        <w:rPr>
          <w:rFonts w:eastAsia="Times New Roman"/>
          <w:sz w:val="20"/>
          <w:szCs w:val="24"/>
          <w:lang w:eastAsia="ar-SA"/>
        </w:rPr>
        <w:lastRenderedPageBreak/>
        <w:t>in sede di domanda di finanziamento e/o, comunque, nel corso della procedura, ai sensi e per gli effetti della normativa vigente</w:t>
      </w:r>
      <w:bookmarkEnd w:id="4"/>
      <w:r w:rsidRPr="00F47D7B">
        <w:rPr>
          <w:rFonts w:eastAsia="Times New Roman"/>
          <w:sz w:val="20"/>
          <w:szCs w:val="24"/>
          <w:lang w:eastAsia="ar-SA"/>
        </w:rPr>
        <w:t>;</w:t>
      </w:r>
    </w:p>
    <w:p w14:paraId="4E808D3E" w14:textId="77777777" w:rsidR="00E224EF" w:rsidRPr="00F47D7B" w:rsidRDefault="00E224EF" w:rsidP="00E224EF">
      <w:pPr>
        <w:suppressAutoHyphens/>
        <w:spacing w:before="120" w:after="0" w:line="320" w:lineRule="exact"/>
        <w:rPr>
          <w:rFonts w:eastAsia="Times New Roman"/>
          <w:sz w:val="20"/>
          <w:szCs w:val="24"/>
          <w:lang w:eastAsia="ar-SA"/>
        </w:rPr>
      </w:pPr>
    </w:p>
    <w:p w14:paraId="34B75A5E"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bookmarkStart w:id="5" w:name="_Hlk114241316"/>
      <w:r w:rsidRPr="00F47D7B">
        <w:rPr>
          <w:rFonts w:eastAsia="Times New Roman"/>
          <w:b/>
          <w:sz w:val="20"/>
          <w:szCs w:val="24"/>
          <w:lang w:eastAsia="ar-SA"/>
        </w:rPr>
        <w:t xml:space="preserve">SI IMPEGNA, </w:t>
      </w:r>
    </w:p>
    <w:p w14:paraId="79128FA0"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AI SENSI DI QUANTO PREVISTO DALL’ARTICOLO 17 DELL’AVVISO PUBBLICO </w:t>
      </w:r>
    </w:p>
    <w:bookmarkEnd w:id="5"/>
    <w:p w14:paraId="6B266244"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ad</w:t>
      </w:r>
      <w:proofErr w:type="gramEnd"/>
      <w:r w:rsidRPr="00F47D7B">
        <w:rPr>
          <w:rFonts w:eastAsia="Times New Roman"/>
          <w:sz w:val="20"/>
          <w:szCs w:val="20"/>
          <w:lang w:eastAsia="ar-SA"/>
        </w:rPr>
        <w:t xml:space="preserve">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3A94C4D6" w14:textId="77777777" w:rsid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Pr>
          <w:rFonts w:eastAsia="Times New Roman"/>
          <w:sz w:val="20"/>
          <w:szCs w:val="20"/>
          <w:lang w:eastAsia="ar-SA"/>
        </w:rPr>
        <w:t>ad</w:t>
      </w:r>
      <w:proofErr w:type="gramEnd"/>
      <w:r>
        <w:rPr>
          <w:rFonts w:eastAsia="Times New Roman"/>
          <w:sz w:val="20"/>
          <w:szCs w:val="20"/>
          <w:lang w:eastAsia="ar-SA"/>
        </w:rPr>
        <w:t xml:space="preserve">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14:paraId="78502293" w14:textId="51C006DB" w:rsidR="00DF35C4" w:rsidRPr="007F18FF"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Pr>
          <w:rFonts w:eastAsia="Times New Roman"/>
          <w:sz w:val="20"/>
          <w:szCs w:val="20"/>
          <w:lang w:eastAsia="ar-SA"/>
        </w:rPr>
        <w:t>a</w:t>
      </w:r>
      <w:proofErr w:type="gramEnd"/>
      <w:r>
        <w:rPr>
          <w:rFonts w:eastAsia="Times New Roman"/>
          <w:sz w:val="20"/>
          <w:szCs w:val="20"/>
          <w:lang w:eastAsia="ar-SA"/>
        </w:rPr>
        <w:t xml:space="preserve">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00EA2F50">
        <w:rPr>
          <w:rFonts w:eastAsia="Times New Roman"/>
          <w:sz w:val="20"/>
          <w:szCs w:val="20"/>
          <w:lang w:eastAsia="ar-SA"/>
        </w:rPr>
        <w:t>lla Regione</w:t>
      </w:r>
      <w:r w:rsidRPr="007F18FF">
        <w:rPr>
          <w:rFonts w:eastAsia="Times New Roman"/>
          <w:sz w:val="20"/>
          <w:szCs w:val="20"/>
          <w:lang w:eastAsia="ar-SA"/>
        </w:rPr>
        <w:t xml:space="preserve">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14:paraId="354B63A1"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2839E5A4" w14:textId="77777777" w:rsidR="00DF35C4" w:rsidRPr="0081670E"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81670E">
        <w:rPr>
          <w:rFonts w:eastAsia="Times New Roman"/>
          <w:sz w:val="20"/>
          <w:szCs w:val="20"/>
          <w:lang w:eastAsia="ar-SA"/>
        </w:rPr>
        <w:t>ad</w:t>
      </w:r>
      <w:proofErr w:type="gramEnd"/>
      <w:r w:rsidRPr="0081670E">
        <w:rPr>
          <w:rFonts w:eastAsia="Times New Roman"/>
          <w:sz w:val="20"/>
          <w:szCs w:val="20"/>
          <w:lang w:eastAsia="ar-SA"/>
        </w:rPr>
        <w:t xml:space="preserve"> effettuare il “controllo gestionale interno”, che si sostanzia nelle verifiche di gestione che fanno parte del sistema di controllo interno previsto dalla normativa nazionale e comunitaria per le diverse tipologie di organizzazione o forme societarie;</w:t>
      </w:r>
    </w:p>
    <w:p w14:paraId="502B895D" w14:textId="546CF98A" w:rsidR="00DF35C4" w:rsidRPr="0081670E" w:rsidRDefault="00DF35C4" w:rsidP="0009657F">
      <w:pPr>
        <w:pStyle w:val="Paragrafoelenco"/>
        <w:numPr>
          <w:ilvl w:val="0"/>
          <w:numId w:val="71"/>
        </w:numPr>
        <w:spacing w:before="120" w:after="0" w:line="320" w:lineRule="exact"/>
        <w:ind w:left="357" w:hanging="357"/>
        <w:rPr>
          <w:rFonts w:eastAsia="Times New Roman" w:cs="Times New Roman"/>
          <w:sz w:val="20"/>
          <w:szCs w:val="20"/>
          <w:lang w:eastAsia="ar-SA"/>
        </w:rPr>
      </w:pPr>
      <w:r w:rsidRPr="0081670E">
        <w:rPr>
          <w:rFonts w:eastAsia="Times New Roman"/>
          <w:sz w:val="20"/>
          <w:szCs w:val="20"/>
          <w:lang w:eastAsia="ar-SA"/>
        </w:rPr>
        <w:t xml:space="preserve">a presentare </w:t>
      </w:r>
      <w:r w:rsidRPr="0081670E">
        <w:rPr>
          <w:rFonts w:eastAsia="Times New Roman" w:cs="Times New Roman"/>
          <w:sz w:val="20"/>
          <w:szCs w:val="20"/>
          <w:lang w:eastAsia="ar-SA"/>
        </w:rPr>
        <w:t xml:space="preserve">la </w:t>
      </w:r>
      <w:r w:rsidRPr="0081670E">
        <w:rPr>
          <w:rFonts w:eastAsia="Times New Roman" w:cs="Times New Roman"/>
          <w:iCs/>
          <w:sz w:val="20"/>
          <w:szCs w:val="20"/>
          <w:lang w:eastAsia="ar-SA"/>
        </w:rPr>
        <w:t>rendicontazione delle spese</w:t>
      </w:r>
      <w:r w:rsidRPr="0081670E">
        <w:rPr>
          <w:rFonts w:eastAsia="Times New Roman" w:cs="Times New Roman"/>
          <w:sz w:val="20"/>
          <w:szCs w:val="20"/>
          <w:lang w:eastAsia="ar-SA"/>
        </w:rPr>
        <w:t xml:space="preserve"> effettivamente sostenute e la documentazione probatoria pertinente a comprova del conseguimento del target del PNRR ivi compresi tutti i </w:t>
      </w:r>
      <w:proofErr w:type="spellStart"/>
      <w:r w:rsidRPr="0081670E">
        <w:rPr>
          <w:rFonts w:eastAsia="Times New Roman" w:cs="Times New Roman"/>
          <w:sz w:val="20"/>
          <w:szCs w:val="20"/>
          <w:lang w:eastAsia="ar-SA"/>
        </w:rPr>
        <w:t>subcriteri</w:t>
      </w:r>
      <w:proofErr w:type="spellEnd"/>
      <w:r w:rsidRPr="0081670E">
        <w:rPr>
          <w:rFonts w:eastAsia="Times New Roman" w:cs="Times New Roman"/>
          <w:sz w:val="20"/>
          <w:szCs w:val="20"/>
          <w:lang w:eastAsia="ar-SA"/>
        </w:rPr>
        <w:t xml:space="preserve"> associati e le ulteriori prescrizioni indicate negli </w:t>
      </w:r>
      <w:proofErr w:type="spellStart"/>
      <w:r w:rsidRPr="0081670E">
        <w:rPr>
          <w:rFonts w:eastAsia="Times New Roman" w:cs="Times New Roman"/>
          <w:sz w:val="20"/>
          <w:szCs w:val="20"/>
          <w:lang w:eastAsia="ar-SA"/>
        </w:rPr>
        <w:t>Operational</w:t>
      </w:r>
      <w:proofErr w:type="spellEnd"/>
      <w:r w:rsidRPr="0081670E">
        <w:rPr>
          <w:rFonts w:eastAsia="Times New Roman" w:cs="Times New Roman"/>
          <w:sz w:val="20"/>
          <w:szCs w:val="20"/>
          <w:lang w:eastAsia="ar-SA"/>
        </w:rPr>
        <w:t xml:space="preserve"> </w:t>
      </w:r>
      <w:proofErr w:type="spellStart"/>
      <w:r w:rsidRPr="0081670E">
        <w:rPr>
          <w:rFonts w:eastAsia="Times New Roman" w:cs="Times New Roman"/>
          <w:sz w:val="20"/>
          <w:szCs w:val="20"/>
          <w:lang w:eastAsia="ar-SA"/>
        </w:rPr>
        <w:t>Arrangements</w:t>
      </w:r>
      <w:proofErr w:type="spellEnd"/>
      <w:r w:rsidRPr="0081670E">
        <w:rPr>
          <w:rFonts w:eastAsia="Times New Roman" w:cs="Times New Roman"/>
          <w:sz w:val="20"/>
          <w:szCs w:val="20"/>
          <w:lang w:eastAsia="ar-SA"/>
        </w:rPr>
        <w:t xml:space="preserve">, per la quota parte di competenza del progetto, nei tempi e nei modi previsti dal provvedimento di concessione di cui all’articolo 14 </w:t>
      </w:r>
      <w:r w:rsidRPr="0081670E">
        <w:rPr>
          <w:rFonts w:eastAsia="Times New Roman"/>
          <w:sz w:val="20"/>
          <w:szCs w:val="20"/>
          <w:lang w:eastAsia="ar-SA"/>
        </w:rPr>
        <w:t xml:space="preserve">dell’Avviso </w:t>
      </w:r>
      <w:r w:rsidRPr="0081670E">
        <w:rPr>
          <w:rFonts w:eastAsia="Times New Roman" w:cs="Times New Roman"/>
          <w:sz w:val="20"/>
          <w:szCs w:val="20"/>
          <w:lang w:eastAsia="ar-SA"/>
        </w:rPr>
        <w:t xml:space="preserve">ed in coerenza con le indicazioni o linee guida fornite dal </w:t>
      </w:r>
      <w:r w:rsidRPr="0081670E">
        <w:rPr>
          <w:rFonts w:eastAsia="Times New Roman" w:cs="Times New Roman"/>
          <w:i/>
          <w:iCs/>
          <w:sz w:val="20"/>
          <w:szCs w:val="20"/>
          <w:lang w:eastAsia="ar-SA"/>
        </w:rPr>
        <w:t>Ministero</w:t>
      </w:r>
      <w:r w:rsidRPr="0081670E">
        <w:rPr>
          <w:rFonts w:eastAsia="Times New Roman" w:cs="Times New Roman"/>
          <w:sz w:val="20"/>
          <w:szCs w:val="20"/>
          <w:lang w:eastAsia="ar-SA"/>
        </w:rPr>
        <w:t xml:space="preserve"> e dalla </w:t>
      </w:r>
      <w:r w:rsidR="00EA2F50">
        <w:rPr>
          <w:rFonts w:eastAsia="Times New Roman" w:cs="Times New Roman"/>
          <w:sz w:val="20"/>
          <w:szCs w:val="20"/>
          <w:lang w:eastAsia="ar-SA"/>
        </w:rPr>
        <w:t>Regione Autonoma Valle d’Aosta</w:t>
      </w:r>
      <w:r w:rsidRPr="0081670E">
        <w:rPr>
          <w:rFonts w:eastAsia="Times New Roman"/>
          <w:sz w:val="20"/>
          <w:szCs w:val="20"/>
          <w:lang w:eastAsia="ar-SA"/>
        </w:rPr>
        <w:t>;</w:t>
      </w:r>
    </w:p>
    <w:p w14:paraId="314184E2"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ad</w:t>
      </w:r>
      <w:proofErr w:type="gramEnd"/>
      <w:r w:rsidRPr="00F47D7B">
        <w:rPr>
          <w:rFonts w:eastAsia="Times New Roman"/>
          <w:sz w:val="20"/>
          <w:szCs w:val="20"/>
          <w:lang w:eastAsia="ar-SA"/>
        </w:rPr>
        <w:t xml:space="preserve"> individuare eventuali fattori che possano determinare ritardi che incidano in maniera considerevole sulla tempistica attuativa e di spesa, definita nel cronoprogramma, relazionando 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secondo quanto previsto dall’articolo 15, comma 1</w:t>
      </w:r>
      <w:r>
        <w:rPr>
          <w:rFonts w:eastAsia="Times New Roman"/>
          <w:sz w:val="20"/>
          <w:szCs w:val="20"/>
          <w:lang w:eastAsia="ar-SA"/>
        </w:rPr>
        <w:t>5</w:t>
      </w:r>
      <w:r w:rsidRPr="00F47D7B">
        <w:rPr>
          <w:rFonts w:eastAsia="Times New Roman"/>
          <w:sz w:val="20"/>
          <w:szCs w:val="20"/>
          <w:lang w:eastAsia="ar-SA"/>
        </w:rPr>
        <w:t xml:space="preserve"> dell’Avviso Pubblico;</w:t>
      </w:r>
    </w:p>
    <w:p w14:paraId="3993B29C"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F47D7B">
        <w:rPr>
          <w:rFonts w:eastAsia="Times New Roman"/>
          <w:sz w:val="20"/>
          <w:szCs w:val="20"/>
          <w:lang w:eastAsia="ar-SA"/>
        </w:rPr>
        <w:t>NextGenerationEU</w:t>
      </w:r>
      <w:proofErr w:type="spellEnd"/>
      <w:r w:rsidRPr="00F47D7B">
        <w:rPr>
          <w:rFonts w:eastAsia="Times New Roman"/>
          <w:sz w:val="20"/>
          <w:szCs w:val="20"/>
          <w:lang w:eastAsia="ar-SA"/>
        </w:rPr>
        <w:t>” e valorizzando l’emblema dell’Unione europea;</w:t>
      </w:r>
    </w:p>
    <w:p w14:paraId="7237E2B6" w14:textId="0277B6C3"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lastRenderedPageBreak/>
        <w:t>a</w:t>
      </w:r>
      <w:proofErr w:type="gramEnd"/>
      <w:r w:rsidRPr="00F47D7B">
        <w:rPr>
          <w:rFonts w:eastAsia="Times New Roman"/>
          <w:sz w:val="20"/>
          <w:szCs w:val="20"/>
          <w:lang w:eastAsia="ar-SA"/>
        </w:rPr>
        <w:t xml:space="preserve"> </w:t>
      </w:r>
      <w:r w:rsidRPr="0081670E">
        <w:rPr>
          <w:rFonts w:eastAsia="Times New Roman"/>
          <w:sz w:val="20"/>
          <w:szCs w:val="20"/>
          <w:lang w:eastAsia="ar-SA"/>
        </w:rPr>
        <w:t>rispettare</w:t>
      </w:r>
      <w:r w:rsidRPr="00F47D7B">
        <w:rPr>
          <w:rFonts w:eastAsia="Times New Roman"/>
          <w:sz w:val="20"/>
          <w:szCs w:val="20"/>
          <w:lang w:eastAsia="ar-SA"/>
        </w:rPr>
        <w:t xml:space="preserve"> gli adempimenti connessi agli obblighi di rilevazione e imputazione nel sistema informativo dei dati di monitoraggio sull’avanzamento procedurale, fisico e finanziario del progetto secondo quanto previsto dall’articolo 22, paragrafo 2, lettera d), del regolamento (UE) 2021/241</w:t>
      </w:r>
      <w:r>
        <w:rPr>
          <w:rFonts w:eastAsia="Times New Roman"/>
          <w:sz w:val="20"/>
          <w:szCs w:val="20"/>
          <w:lang w:eastAsia="ar-SA"/>
        </w:rPr>
        <w:t xml:space="preserve"> e delle ulteriori indicazioni o linee guida fornite dal Ministero o dalla </w:t>
      </w:r>
      <w:r w:rsidR="00C17CA1">
        <w:rPr>
          <w:rFonts w:eastAsia="Times New Roman"/>
          <w:sz w:val="20"/>
          <w:szCs w:val="20"/>
          <w:lang w:eastAsia="ar-SA"/>
        </w:rPr>
        <w:t>Regione Autonoma Valle d’Aosta</w:t>
      </w:r>
      <w:r>
        <w:rPr>
          <w:rFonts w:eastAsia="Times New Roman"/>
          <w:sz w:val="20"/>
          <w:szCs w:val="20"/>
          <w:lang w:eastAsia="ar-SA"/>
        </w:rPr>
        <w:t>, nonché degli indicatori comuni</w:t>
      </w:r>
      <w:r w:rsidRPr="00F47D7B">
        <w:rPr>
          <w:rFonts w:eastAsia="Times New Roman"/>
          <w:sz w:val="20"/>
          <w:szCs w:val="20"/>
          <w:lang w:eastAsia="ar-SA"/>
        </w:rPr>
        <w:t>;</w:t>
      </w:r>
    </w:p>
    <w:p w14:paraId="65014A5D"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r>
        <w:rPr>
          <w:rFonts w:eastAsia="Times New Roman"/>
          <w:sz w:val="20"/>
          <w:szCs w:val="20"/>
          <w:lang w:eastAsia="ar-SA"/>
        </w:rPr>
        <w:t xml:space="preserve"> del Ministero,</w:t>
      </w:r>
      <w:r w:rsidRPr="00F47D7B">
        <w:rPr>
          <w:rFonts w:eastAsia="Times New Roman"/>
          <w:sz w:val="20"/>
          <w:szCs w:val="20"/>
          <w:lang w:eastAsia="ar-SA"/>
        </w:rPr>
        <w:t xml:space="preserve"> 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14:paraId="7D8EC180"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rispettare l’obbligo di indicazione del CUP</w:t>
      </w:r>
      <w:r>
        <w:rPr>
          <w:rFonts w:eastAsia="Times New Roman"/>
          <w:sz w:val="20"/>
          <w:szCs w:val="20"/>
          <w:lang w:eastAsia="ar-SA"/>
        </w:rPr>
        <w:t xml:space="preserve"> e CIG</w:t>
      </w:r>
      <w:r w:rsidRPr="00F47D7B">
        <w:rPr>
          <w:rFonts w:eastAsia="Times New Roman"/>
          <w:sz w:val="20"/>
          <w:szCs w:val="20"/>
          <w:lang w:eastAsia="ar-SA"/>
        </w:rPr>
        <w:t xml:space="preserve"> su tutti gli atti amministrativo/contabili inerenti alla proposta progettuale ammessa alle agevolazioni di cui all’Avviso Pubblico;</w:t>
      </w:r>
    </w:p>
    <w:p w14:paraId="68A24508"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w:t>
      </w:r>
      <w:proofErr w:type="spellStart"/>
      <w:r w:rsidRPr="00F47D7B">
        <w:rPr>
          <w:rFonts w:eastAsia="Times New Roman"/>
          <w:sz w:val="20"/>
          <w:szCs w:val="20"/>
          <w:lang w:eastAsia="ar-SA"/>
        </w:rPr>
        <w:t>Tagging</w:t>
      </w:r>
      <w:proofErr w:type="spellEnd"/>
      <w:r w:rsidRPr="00F47D7B">
        <w:rPr>
          <w:rFonts w:eastAsia="Times New Roman"/>
          <w:sz w:val="20"/>
          <w:szCs w:val="20"/>
          <w:lang w:eastAsia="ar-SA"/>
        </w:rPr>
        <w:t xml:space="preserve"> per il sostegno climatico e, ove applicabili, con i principi della parità di genere (Gender </w:t>
      </w:r>
      <w:proofErr w:type="spellStart"/>
      <w:r w:rsidRPr="00F47D7B">
        <w:rPr>
          <w:rFonts w:eastAsia="Times New Roman"/>
          <w:sz w:val="20"/>
          <w:szCs w:val="20"/>
          <w:lang w:eastAsia="ar-SA"/>
        </w:rPr>
        <w:t>Equality</w:t>
      </w:r>
      <w:proofErr w:type="spellEnd"/>
      <w:r w:rsidRPr="00F47D7B">
        <w:rPr>
          <w:rFonts w:eastAsia="Times New Roman"/>
          <w:sz w:val="20"/>
          <w:szCs w:val="20"/>
          <w:lang w:eastAsia="ar-SA"/>
        </w:rPr>
        <w:t xml:space="preserve">)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343F35B9"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ad</w:t>
      </w:r>
      <w:proofErr w:type="gramEnd"/>
      <w:r w:rsidRPr="00F47D7B">
        <w:rPr>
          <w:rFonts w:eastAsia="Times New Roman"/>
          <w:sz w:val="20"/>
          <w:szCs w:val="20"/>
          <w:lang w:eastAsia="ar-SA"/>
        </w:rPr>
        <w:t xml:space="preserve">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77FCD0AC"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14:paraId="38DE47DA"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w:t>
      </w:r>
      <w:r>
        <w:rPr>
          <w:rFonts w:eastAsia="Times New Roman"/>
          <w:sz w:val="20"/>
          <w:szCs w:val="20"/>
          <w:lang w:eastAsia="ar-SA"/>
        </w:rPr>
        <w:t xml:space="preserve"> del Ministero</w:t>
      </w:r>
      <w:r w:rsidRPr="00F47D7B">
        <w:rPr>
          <w:rFonts w:eastAsia="Times New Roman"/>
          <w:sz w:val="20"/>
          <w:szCs w:val="20"/>
          <w:lang w:eastAsia="ar-SA"/>
        </w:rPr>
        <w:t xml:space="preserve"> 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14:paraId="4277494A"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lastRenderedPageBreak/>
        <w:t>a</w:t>
      </w:r>
      <w:proofErr w:type="gramEnd"/>
      <w:r w:rsidRPr="00F47D7B">
        <w:rPr>
          <w:rFonts w:eastAsia="Times New Roman"/>
          <w:sz w:val="20"/>
          <w:szCs w:val="20"/>
          <w:lang w:eastAsia="ar-SA"/>
        </w:rPr>
        <w:t xml:space="preserve"> rispettare, ove applicabile, la normativa nazionale e comunitaria in tema di appalti e aiuti di Stato;</w:t>
      </w:r>
    </w:p>
    <w:p w14:paraId="75438694" w14:textId="77777777" w:rsid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trasmettere</w:t>
      </w:r>
      <w:r w:rsidRPr="009A385C">
        <w:rPr>
          <w:rFonts w:eastAsia="Times New Roman"/>
          <w:sz w:val="20"/>
          <w:szCs w:val="20"/>
          <w:lang w:eastAsia="ar-SA"/>
        </w:rPr>
        <w:t xml:space="preserve"> </w:t>
      </w:r>
      <w:r w:rsidRPr="00F47D7B">
        <w:rPr>
          <w:rFonts w:eastAsia="Times New Roman"/>
          <w:sz w:val="20"/>
          <w:szCs w:val="20"/>
          <w:lang w:eastAsia="ar-SA"/>
        </w:rPr>
        <w:t>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14:paraId="3A8ECEC8"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E13F30">
        <w:rPr>
          <w:rFonts w:eastAsia="Times New Roman"/>
          <w:sz w:val="20"/>
          <w:szCs w:val="20"/>
          <w:lang w:eastAsia="ar-SA"/>
        </w:rPr>
        <w:t>a</w:t>
      </w:r>
      <w:proofErr w:type="gramEnd"/>
      <w:r w:rsidRPr="00E13F30">
        <w:rPr>
          <w:rFonts w:eastAsia="Times New Roman"/>
          <w:sz w:val="20"/>
          <w:szCs w:val="20"/>
          <w:lang w:eastAsia="ar-SA"/>
        </w:rPr>
        <w:t xml:space="preserve"> rispettare ogni altra disposizione, principio, istruzione, linea guida, circolare, prevista per l’attuazione del </w:t>
      </w:r>
      <w:r w:rsidRPr="00DF35C4">
        <w:rPr>
          <w:rFonts w:eastAsia="Times New Roman"/>
          <w:sz w:val="20"/>
          <w:szCs w:val="20"/>
          <w:lang w:eastAsia="ar-SA"/>
        </w:rPr>
        <w:t>PNRR, per quanto di competenza;</w:t>
      </w:r>
    </w:p>
    <w:p w14:paraId="139FA19B"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DF35C4">
        <w:rPr>
          <w:rFonts w:eastAsia="Times New Roman"/>
          <w:sz w:val="20"/>
          <w:szCs w:val="20"/>
          <w:lang w:eastAsia="ar-SA"/>
        </w:rPr>
        <w:t>ad</w:t>
      </w:r>
      <w:proofErr w:type="gramEnd"/>
      <w:r w:rsidRPr="00DF35C4">
        <w:rPr>
          <w:rFonts w:eastAsia="Times New Roman"/>
          <w:sz w:val="20"/>
          <w:szCs w:val="20"/>
          <w:lang w:eastAsia="ar-SA"/>
        </w:rPr>
        <w:t xml:space="preserve">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14:paraId="6E076DB4"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DF35C4">
        <w:rPr>
          <w:rFonts w:eastAsia="Times New Roman"/>
          <w:sz w:val="20"/>
          <w:szCs w:val="20"/>
          <w:lang w:eastAsia="ar-SA"/>
        </w:rPr>
        <w:t>a</w:t>
      </w:r>
      <w:proofErr w:type="gramEnd"/>
      <w:r w:rsidRPr="00DF35C4">
        <w:rPr>
          <w:rFonts w:eastAsia="Times New Roman"/>
          <w:sz w:val="20"/>
          <w:szCs w:val="20"/>
          <w:lang w:eastAsia="ar-SA"/>
        </w:rPr>
        <w:t xml:space="preserve"> fornire il set minimo di informazioni per la verifica di quanto previsto dall’articolo 22, paragrafo 2, lettera d) del Regolamento (UE) 2021/241 del Parlamento Europeo e del Consiglio del 12 febbraio 2021;  </w:t>
      </w:r>
    </w:p>
    <w:p w14:paraId="2E088DA6"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w:t>
      </w:r>
      <w:r w:rsidRPr="00DF35C4">
        <w:rPr>
          <w:rFonts w:eastAsia="Calibri"/>
        </w:rPr>
        <w:t xml:space="preserve"> </w:t>
      </w:r>
      <w:r w:rsidRPr="00DF35C4">
        <w:rPr>
          <w:rFonts w:eastAsia="Times New Roman"/>
          <w:sz w:val="20"/>
          <w:szCs w:val="20"/>
          <w:lang w:eastAsia="ar-SA"/>
        </w:rPr>
        <w:t xml:space="preserve">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xml:space="preserve">) 2018/1046 e nell’articolo 22 del Regolamento (UE) 2021/240, in particolare in materia di prevenzione dei conflitti di interessi, delle </w:t>
      </w:r>
      <w:r w:rsidRPr="00DF35C4">
        <w:rPr>
          <w:rFonts w:eastAsia="Times New Roman"/>
          <w:i/>
          <w:iCs/>
          <w:sz w:val="20"/>
          <w:szCs w:val="20"/>
          <w:lang w:eastAsia="ar-SA"/>
        </w:rPr>
        <w:t>frodi</w:t>
      </w:r>
      <w:r w:rsidRPr="00DF35C4">
        <w:rPr>
          <w:rFonts w:eastAsia="Times New Roman"/>
          <w:sz w:val="20"/>
          <w:szCs w:val="20"/>
          <w:lang w:eastAsia="ar-SA"/>
        </w:rPr>
        <w:t xml:space="preserve">, comprese le </w:t>
      </w:r>
      <w:r w:rsidRPr="00DF35C4">
        <w:rPr>
          <w:rFonts w:eastAsia="Times New Roman"/>
          <w:i/>
          <w:iCs/>
          <w:sz w:val="20"/>
          <w:szCs w:val="20"/>
          <w:lang w:eastAsia="ar-SA"/>
        </w:rPr>
        <w:t>frodi sospette</w:t>
      </w:r>
      <w:r w:rsidRPr="00DF35C4">
        <w:rPr>
          <w:rFonts w:eastAsia="Times New Roman"/>
          <w:sz w:val="20"/>
          <w:szCs w:val="20"/>
          <w:lang w:eastAsia="ar-SA"/>
        </w:rPr>
        <w:t xml:space="preserve">, della </w:t>
      </w:r>
      <w:r w:rsidRPr="00DF35C4">
        <w:rPr>
          <w:rFonts w:eastAsia="Times New Roman"/>
          <w:i/>
          <w:iCs/>
          <w:sz w:val="20"/>
          <w:szCs w:val="20"/>
          <w:lang w:eastAsia="ar-SA"/>
        </w:rPr>
        <w:t>corruzione</w:t>
      </w:r>
      <w:r w:rsidRPr="00DF35C4">
        <w:rPr>
          <w:rFonts w:eastAsia="Times New Roman"/>
          <w:sz w:val="20"/>
          <w:szCs w:val="20"/>
          <w:lang w:eastAsia="ar-SA"/>
        </w:rPr>
        <w:t xml:space="preserve"> e di recupero e restituzione dei fondi che sono stati indebitamente assegnati nonché di garantire l’assenza del doppio finanziamento ai sensi dell’articolo 9 del Regolamento (UE) 2021/241;</w:t>
      </w:r>
    </w:p>
    <w:p w14:paraId="192EEB81"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DF35C4">
        <w:rPr>
          <w:rFonts w:eastAsia="Times New Roman"/>
          <w:sz w:val="20"/>
          <w:szCs w:val="20"/>
          <w:lang w:eastAsia="ar-SA"/>
        </w:rPr>
        <w:t>ad</w:t>
      </w:r>
      <w:proofErr w:type="gramEnd"/>
      <w:r w:rsidRPr="00DF35C4">
        <w:rPr>
          <w:rFonts w:eastAsia="Times New Roman"/>
          <w:sz w:val="20"/>
          <w:szCs w:val="20"/>
          <w:lang w:eastAsia="ar-SA"/>
        </w:rPr>
        <w:t xml:space="preserve"> effettuare i controlli di gestione e i controlli amministrativo-contabili previsti dalla legislazione nazionale applicabile per garantire la regolarità delle procedure e delle spese sostenute prima di rendicontarle all’</w:t>
      </w:r>
      <w:r w:rsidRPr="00DF35C4">
        <w:rPr>
          <w:rFonts w:eastAsia="Times New Roman"/>
          <w:i/>
          <w:iCs/>
          <w:sz w:val="20"/>
          <w:szCs w:val="20"/>
          <w:lang w:eastAsia="ar-SA"/>
        </w:rPr>
        <w:t>Ufficio preposto</w:t>
      </w:r>
      <w:r w:rsidRPr="00DF35C4">
        <w:rPr>
          <w:rFonts w:eastAsia="Times New Roman"/>
          <w:sz w:val="20"/>
          <w:szCs w:val="20"/>
          <w:lang w:eastAsia="ar-SA"/>
        </w:rPr>
        <w:t>, nonché la riferibilità delle spese alla proposta progettuale ammessa alle agevolazioni a valere sul PNRR</w:t>
      </w:r>
      <w:r w:rsidRPr="00DF35C4">
        <w:rPr>
          <w:rFonts w:eastAsia="Times New Roman"/>
          <w:i/>
          <w:iCs/>
          <w:sz w:val="20"/>
          <w:szCs w:val="20"/>
          <w:lang w:eastAsia="ar-SA"/>
        </w:rPr>
        <w:t>;</w:t>
      </w:r>
    </w:p>
    <w:p w14:paraId="380D714E"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DF35C4">
        <w:rPr>
          <w:rFonts w:eastAsia="Times New Roman"/>
          <w:sz w:val="20"/>
          <w:szCs w:val="20"/>
          <w:lang w:eastAsia="ar-SA"/>
        </w:rPr>
        <w:t>a</w:t>
      </w:r>
      <w:proofErr w:type="gramEnd"/>
      <w:r w:rsidRPr="00DF35C4">
        <w:rPr>
          <w:rFonts w:eastAsia="Times New Roman"/>
          <w:sz w:val="20"/>
          <w:szCs w:val="20"/>
          <w:lang w:eastAsia="ar-SA"/>
        </w:rPr>
        <w:t xml:space="preserve"> non trasferire altrove, alienare o destinare ad usi diversi da quelli previsti le immobilizzazioni agevolate, prima che siano decorsi cinque anni dalla data di erogazione a saldo delle agevolazioni.</w:t>
      </w:r>
    </w:p>
    <w:p w14:paraId="6E14FF56" w14:textId="77777777" w:rsidR="00E224EF" w:rsidRPr="00F47D7B" w:rsidRDefault="00E224EF" w:rsidP="0054107D">
      <w:pPr>
        <w:suppressAutoHyphens/>
        <w:spacing w:after="0" w:line="320" w:lineRule="exact"/>
        <w:rPr>
          <w:rFonts w:eastAsia="Times New Roman"/>
          <w:sz w:val="20"/>
          <w:szCs w:val="24"/>
          <w:lang w:eastAsia="ar-SA"/>
        </w:rPr>
      </w:pPr>
    </w:p>
    <w:p w14:paraId="36948360"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CHIEDE</w:t>
      </w:r>
    </w:p>
    <w:p w14:paraId="7A80BA89"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3781109B" w14:textId="77777777" w:rsidR="00E224EF" w:rsidRPr="00F47D7B" w:rsidRDefault="00E224EF" w:rsidP="00E224EF">
      <w:pPr>
        <w:tabs>
          <w:tab w:val="left" w:leader="dot" w:pos="6237"/>
          <w:tab w:val="right" w:leader="dot" w:pos="9639"/>
        </w:tabs>
        <w:suppressAutoHyphens/>
        <w:spacing w:after="0" w:line="320" w:lineRule="exact"/>
        <w:rPr>
          <w:rFonts w:eastAsia="Times New Roman"/>
          <w:bCs/>
          <w:sz w:val="20"/>
          <w:szCs w:val="24"/>
          <w:lang w:eastAsia="ar-SA"/>
        </w:rPr>
      </w:pPr>
      <w:proofErr w:type="gramStart"/>
      <w:r w:rsidRPr="00F47D7B">
        <w:rPr>
          <w:rFonts w:eastAsia="Times New Roman"/>
          <w:bCs/>
          <w:sz w:val="20"/>
          <w:szCs w:val="24"/>
          <w:lang w:eastAsia="ar-SA"/>
        </w:rPr>
        <w:t>di</w:t>
      </w:r>
      <w:proofErr w:type="gramEnd"/>
      <w:r w:rsidRPr="00F47D7B">
        <w:rPr>
          <w:rFonts w:eastAsia="Times New Roman"/>
          <w:bCs/>
          <w:sz w:val="20"/>
          <w:szCs w:val="24"/>
          <w:lang w:eastAsia="ar-SA"/>
        </w:rPr>
        <w:t xml:space="preserve"> accedere al contributo a fondo perduto di cui all’Avviso Pubblico, a fronte della realizzazione del progetto avente per titolo ………………….. (</w:t>
      </w:r>
      <w:proofErr w:type="gramStart"/>
      <w:r w:rsidRPr="00F47D7B">
        <w:rPr>
          <w:rFonts w:eastAsia="Times New Roman"/>
          <w:bCs/>
          <w:i/>
          <w:iCs/>
          <w:sz w:val="20"/>
          <w:szCs w:val="24"/>
          <w:u w:val="single"/>
          <w:lang w:eastAsia="ar-SA"/>
        </w:rPr>
        <w:t>riportare</w:t>
      </w:r>
      <w:proofErr w:type="gramEnd"/>
      <w:r w:rsidRPr="00F47D7B">
        <w:rPr>
          <w:rFonts w:eastAsia="Times New Roman"/>
          <w:bCs/>
          <w:i/>
          <w:iCs/>
          <w:sz w:val="20"/>
          <w:szCs w:val="24"/>
          <w:u w:val="single"/>
          <w:lang w:eastAsia="ar-SA"/>
        </w:rPr>
        <w:t xml:space="preserve"> il titolo del progetto come da sezione 7.1</w:t>
      </w:r>
      <w:r w:rsidRPr="00F47D7B">
        <w:rPr>
          <w:rFonts w:eastAsia="Times New Roman"/>
          <w:bCs/>
          <w:i/>
          <w:iCs/>
          <w:sz w:val="20"/>
          <w:szCs w:val="24"/>
          <w:lang w:eastAsia="ar-SA"/>
        </w:rPr>
        <w:t>)</w:t>
      </w:r>
      <w:r w:rsidRPr="00F47D7B">
        <w:rPr>
          <w:rFonts w:eastAsia="Times New Roman"/>
          <w:bCs/>
          <w:sz w:val="20"/>
          <w:szCs w:val="24"/>
          <w:lang w:eastAsia="ar-SA"/>
        </w:rPr>
        <w:t>, sulla base della seguente offerta:</w:t>
      </w:r>
    </w:p>
    <w:p w14:paraId="6D66E771" w14:textId="77777777" w:rsidR="00E224EF" w:rsidRPr="00F47D7B" w:rsidRDefault="00E224EF" w:rsidP="00D25FA1">
      <w:pPr>
        <w:numPr>
          <w:ilvl w:val="0"/>
          <w:numId w:val="71"/>
        </w:numPr>
        <w:suppressAutoHyphens/>
        <w:spacing w:after="0" w:line="320" w:lineRule="exact"/>
        <w:rPr>
          <w:rFonts w:eastAsia="Times New Roman"/>
          <w:bCs/>
          <w:sz w:val="20"/>
          <w:szCs w:val="24"/>
          <w:lang w:eastAsia="ar-SA"/>
        </w:rPr>
      </w:pPr>
      <w:r w:rsidRPr="00F47D7B">
        <w:rPr>
          <w:rFonts w:eastAsia="Times New Roman"/>
          <w:bCs/>
          <w:sz w:val="20"/>
          <w:szCs w:val="24"/>
          <w:lang w:eastAsia="ar-SA"/>
        </w:rPr>
        <w:t>Agevolazione a fondo perduto richiesta</w:t>
      </w:r>
      <w:r w:rsidRPr="00F47D7B">
        <w:rPr>
          <w:rFonts w:eastAsia="Times New Roman"/>
          <w:bCs/>
          <w:sz w:val="20"/>
          <w:szCs w:val="24"/>
          <w:vertAlign w:val="superscript"/>
          <w:lang w:eastAsia="ar-SA"/>
        </w:rPr>
        <w:footnoteReference w:id="12"/>
      </w:r>
      <w:r w:rsidRPr="00F47D7B">
        <w:rPr>
          <w:rFonts w:eastAsia="Times New Roman"/>
          <w:bCs/>
          <w:sz w:val="20"/>
          <w:szCs w:val="24"/>
          <w:lang w:eastAsia="ar-SA"/>
        </w:rPr>
        <w:t>: € …………………</w:t>
      </w:r>
      <w:proofErr w:type="gramStart"/>
      <w:r w:rsidRPr="00F47D7B">
        <w:rPr>
          <w:rFonts w:eastAsia="Times New Roman"/>
          <w:bCs/>
          <w:sz w:val="20"/>
          <w:szCs w:val="24"/>
          <w:lang w:eastAsia="ar-SA"/>
        </w:rPr>
        <w:t>…….</w:t>
      </w:r>
      <w:proofErr w:type="gramEnd"/>
      <w:r w:rsidRPr="00F47D7B">
        <w:rPr>
          <w:rFonts w:eastAsia="Times New Roman"/>
          <w:bCs/>
          <w:sz w:val="20"/>
          <w:szCs w:val="24"/>
          <w:lang w:eastAsia="ar-SA"/>
        </w:rPr>
        <w:t>.</w:t>
      </w:r>
    </w:p>
    <w:p w14:paraId="1FC9D1CA" w14:textId="59A85A1A" w:rsidR="00E224EF" w:rsidRPr="00F47D7B" w:rsidRDefault="00E224EF" w:rsidP="00A65382">
      <w:pPr>
        <w:numPr>
          <w:ilvl w:val="0"/>
          <w:numId w:val="71"/>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Stima della quantità annua di idrogeno rinnovabile prodotto a regime grazie ai soli impianti addizionali asserviti: [</w:t>
      </w:r>
      <w:r w:rsidR="00530062" w:rsidRPr="00E90815">
        <w:t>t</w:t>
      </w:r>
      <w:r w:rsidR="00530062" w:rsidRPr="00A91B8E">
        <w:t>H</w:t>
      </w:r>
      <w:r w:rsidR="00530062" w:rsidRPr="00A91B8E">
        <w:rPr>
          <w:vertAlign w:val="subscript"/>
        </w:rPr>
        <w:t>2</w:t>
      </w:r>
      <w:r w:rsidR="00530062" w:rsidRPr="00E90815">
        <w:t>/anno</w:t>
      </w:r>
      <w:r w:rsidRPr="00F47D7B">
        <w:rPr>
          <w:rFonts w:eastAsia="Times New Roman"/>
          <w:bCs/>
          <w:sz w:val="20"/>
          <w:szCs w:val="24"/>
          <w:lang w:eastAsia="ar-SA"/>
        </w:rPr>
        <w:t>]</w:t>
      </w:r>
      <w:r w:rsidRPr="00F47D7B">
        <w:rPr>
          <w:rFonts w:eastAsia="Times New Roman"/>
          <w:bCs/>
          <w:sz w:val="20"/>
          <w:szCs w:val="24"/>
          <w:vertAlign w:val="superscript"/>
          <w:lang w:eastAsia="ar-SA"/>
        </w:rPr>
        <w:footnoteReference w:id="13"/>
      </w:r>
      <w:r w:rsidRPr="00F47D7B">
        <w:rPr>
          <w:rFonts w:eastAsia="Times New Roman"/>
          <w:bCs/>
          <w:sz w:val="20"/>
          <w:szCs w:val="24"/>
          <w:lang w:eastAsia="ar-SA"/>
        </w:rPr>
        <w:t xml:space="preserve"> ……………………………</w:t>
      </w:r>
    </w:p>
    <w:p w14:paraId="1C81F00D"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65293479" w14:textId="77777777" w:rsidR="00E224EF" w:rsidRPr="00F47D7B" w:rsidRDefault="00E224EF" w:rsidP="00D25FA1">
      <w:pPr>
        <w:suppressAutoHyphens/>
        <w:spacing w:before="240" w:after="0" w:line="276" w:lineRule="auto"/>
        <w:ind w:left="6237" w:right="-1"/>
        <w:jc w:val="center"/>
        <w:rPr>
          <w:rFonts w:eastAsia="Times New Roman"/>
          <w:i/>
          <w:sz w:val="20"/>
          <w:szCs w:val="20"/>
          <w:lang w:eastAsia="ar-SA"/>
        </w:rPr>
      </w:pPr>
      <w:r w:rsidRPr="00F47D7B">
        <w:rPr>
          <w:rFonts w:eastAsia="Times New Roman"/>
          <w:i/>
          <w:sz w:val="20"/>
          <w:szCs w:val="20"/>
          <w:lang w:eastAsia="ar-SA"/>
        </w:rPr>
        <w:t xml:space="preserve">FIRMA DIGITALE </w:t>
      </w:r>
      <w:bookmarkStart w:id="6" w:name="_GoBack"/>
      <w:bookmarkEnd w:id="6"/>
    </w:p>
    <w:p w14:paraId="3446DCF4" w14:textId="315EC7B3" w:rsidR="00E224EF" w:rsidRPr="00024DFC" w:rsidRDefault="00E224EF" w:rsidP="00D25FA1">
      <w:pPr>
        <w:suppressAutoHyphens/>
        <w:spacing w:before="120" w:line="320" w:lineRule="exact"/>
        <w:rPr>
          <w:rFonts w:eastAsia="Times New Roman"/>
          <w:bCs/>
          <w:color w:val="0070C0"/>
          <w:sz w:val="20"/>
          <w:szCs w:val="24"/>
          <w:lang w:eastAsia="ar-SA"/>
        </w:rPr>
      </w:pPr>
      <w:r w:rsidRPr="00F47D7B">
        <w:rPr>
          <w:rFonts w:eastAsia="Times New Roman"/>
          <w:b/>
          <w:sz w:val="20"/>
          <w:szCs w:val="24"/>
          <w:lang w:eastAsia="ar-SA"/>
        </w:rPr>
        <w:t>Allegati</w:t>
      </w:r>
      <w:r w:rsidRPr="00F47D7B">
        <w:rPr>
          <w:rFonts w:eastAsia="Times New Roman"/>
          <w:bCs/>
          <w:sz w:val="20"/>
          <w:szCs w:val="24"/>
          <w:lang w:eastAsia="ar-SA"/>
        </w:rPr>
        <w:t>: documentazione prevista nell’Appendice A dell’Avviso pubblico</w:t>
      </w:r>
    </w:p>
    <w:sectPr w:rsidR="00E224EF" w:rsidRPr="00024DFC" w:rsidSect="00012CB5">
      <w:headerReference w:type="default" r:id="rId11"/>
      <w:foot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AF5E9" w14:textId="77777777" w:rsidR="00503B1E" w:rsidRDefault="00503B1E" w:rsidP="00820DE9">
      <w:pPr>
        <w:spacing w:after="0" w:line="240" w:lineRule="auto"/>
      </w:pPr>
      <w:r>
        <w:separator/>
      </w:r>
    </w:p>
  </w:endnote>
  <w:endnote w:type="continuationSeparator" w:id="0">
    <w:p w14:paraId="1B7ED372" w14:textId="77777777" w:rsidR="00503B1E" w:rsidRDefault="00503B1E" w:rsidP="00820DE9">
      <w:pPr>
        <w:spacing w:after="0" w:line="240" w:lineRule="auto"/>
      </w:pPr>
      <w:r>
        <w:continuationSeparator/>
      </w:r>
    </w:p>
  </w:endnote>
  <w:endnote w:type="continuationNotice" w:id="1">
    <w:p w14:paraId="0689C9D0" w14:textId="77777777" w:rsidR="00503B1E" w:rsidRDefault="00503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85875"/>
      <w:docPartObj>
        <w:docPartGallery w:val="Page Numbers (Bottom of Page)"/>
        <w:docPartUnique/>
      </w:docPartObj>
    </w:sdtPr>
    <w:sdtEndPr/>
    <w:sdtContent>
      <w:p w14:paraId="5152D238" w14:textId="454CCD8A" w:rsidR="00503B1E" w:rsidRDefault="00503B1E">
        <w:pPr>
          <w:pStyle w:val="Pidipagina"/>
          <w:jc w:val="right"/>
        </w:pPr>
        <w:r>
          <w:fldChar w:fldCharType="begin"/>
        </w:r>
        <w:r>
          <w:instrText>PAGE   \* MERGEFORMAT</w:instrText>
        </w:r>
        <w:r>
          <w:fldChar w:fldCharType="separate"/>
        </w:r>
        <w:r w:rsidR="00D25FA1">
          <w:rPr>
            <w:noProof/>
          </w:rPr>
          <w:t>13</w:t>
        </w:r>
        <w:r>
          <w:fldChar w:fldCharType="end"/>
        </w:r>
      </w:p>
    </w:sdtContent>
  </w:sdt>
  <w:p w14:paraId="3526249B" w14:textId="77777777" w:rsidR="00503B1E" w:rsidRDefault="00503B1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F907C" w14:textId="77777777" w:rsidR="00503B1E" w:rsidRDefault="00503B1E" w:rsidP="00820DE9">
      <w:pPr>
        <w:spacing w:after="0" w:line="240" w:lineRule="auto"/>
      </w:pPr>
      <w:r>
        <w:separator/>
      </w:r>
    </w:p>
  </w:footnote>
  <w:footnote w:type="continuationSeparator" w:id="0">
    <w:p w14:paraId="4F0F4F26" w14:textId="77777777" w:rsidR="00503B1E" w:rsidRDefault="00503B1E" w:rsidP="00820DE9">
      <w:pPr>
        <w:spacing w:after="0" w:line="240" w:lineRule="auto"/>
      </w:pPr>
      <w:r>
        <w:continuationSeparator/>
      </w:r>
    </w:p>
  </w:footnote>
  <w:footnote w:type="continuationNotice" w:id="1">
    <w:p w14:paraId="0197403B" w14:textId="77777777" w:rsidR="00503B1E" w:rsidRDefault="00503B1E">
      <w:pPr>
        <w:spacing w:after="0" w:line="240" w:lineRule="auto"/>
      </w:pPr>
    </w:p>
  </w:footnote>
  <w:footnote w:id="2">
    <w:p w14:paraId="39915346" w14:textId="77777777" w:rsidR="00503B1E" w:rsidRPr="000F179A" w:rsidRDefault="00503B1E"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0F179A">
        <w:rPr>
          <w:sz w:val="16"/>
          <w:szCs w:val="16"/>
        </w:rPr>
        <w:t>Indicare Contratto di rete o la forma contrattuale di collaborazione (consorzio, accordo di partenariato, ecc.).</w:t>
      </w:r>
    </w:p>
  </w:footnote>
  <w:footnote w:id="3">
    <w:p w14:paraId="17348012" w14:textId="77777777" w:rsidR="00503B1E" w:rsidRPr="000F179A" w:rsidRDefault="00503B1E" w:rsidP="00E224EF">
      <w:pPr>
        <w:pStyle w:val="Testonotaapidipagina"/>
        <w:rPr>
          <w:sz w:val="16"/>
          <w:szCs w:val="16"/>
        </w:rPr>
      </w:pPr>
      <w:r w:rsidRPr="0083154D">
        <w:rPr>
          <w:rStyle w:val="Rimandonotaapidipagina"/>
        </w:rPr>
        <w:footnoteRef/>
      </w:r>
      <w:r w:rsidRPr="0083154D">
        <w:t xml:space="preserve"> </w:t>
      </w:r>
      <w:r w:rsidRPr="000F179A">
        <w:rPr>
          <w:sz w:val="16"/>
          <w:szCs w:val="16"/>
        </w:rPr>
        <w:t xml:space="preserve">Indicare l’ipotesi che ricorre: legale rappresentante, procuratore speciale, </w:t>
      </w:r>
      <w:proofErr w:type="gramStart"/>
      <w:r w:rsidRPr="000F179A">
        <w:rPr>
          <w:sz w:val="16"/>
          <w:szCs w:val="16"/>
        </w:rPr>
        <w:t>ecc..</w:t>
      </w:r>
      <w:proofErr w:type="gramEnd"/>
      <w:r w:rsidRPr="000F179A">
        <w:rPr>
          <w:sz w:val="16"/>
          <w:szCs w:val="16"/>
        </w:rPr>
        <w:t xml:space="preserve"> In caso di procuratore, allegare la procura.</w:t>
      </w:r>
    </w:p>
  </w:footnote>
  <w:footnote w:id="4">
    <w:p w14:paraId="5421EBA2" w14:textId="77777777" w:rsidR="00503B1E" w:rsidRPr="0083154D" w:rsidRDefault="00503B1E"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5">
    <w:p w14:paraId="34598F6D" w14:textId="77777777" w:rsidR="00503B1E" w:rsidRPr="0083154D" w:rsidRDefault="00503B1E"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6">
    <w:p w14:paraId="6AE01FD0" w14:textId="77777777" w:rsidR="00503B1E" w:rsidRPr="00F844BD" w:rsidRDefault="00503B1E" w:rsidP="00E224EF">
      <w:pPr>
        <w:pStyle w:val="Testonotaapidipagina"/>
        <w:rPr>
          <w:sz w:val="16"/>
          <w:szCs w:val="16"/>
        </w:rPr>
      </w:pPr>
      <w:r w:rsidRPr="00F844BD">
        <w:rPr>
          <w:vertAlign w:val="superscript"/>
        </w:rPr>
        <w:footnoteRef/>
      </w:r>
      <w:r w:rsidRPr="0083154D">
        <w:t xml:space="preserve"> </w:t>
      </w:r>
      <w:r w:rsidRPr="00F844BD">
        <w:rPr>
          <w:sz w:val="16"/>
          <w:szCs w:val="16"/>
        </w:rPr>
        <w:t>Per data di avvio si intende la data di inizio dei lavori di costruzione relativi all’investimento oppure la data del primo impegno giuridicamente vincolante ad ordinare attrezzature o di qualsiasi altro impegno che renda irreversibile l’investimento, a seconda di quale condizione si verifichi prima. L’acquisto di terreno e i lavori preparatori quali la richiesta di permessi o la realizzazione di studi di fattibilità non sono considerati come avvio dei lavori. In caso di acquisizioni, per avvio si intende il momento di acquisizione degli attivi direttamente collegati allo stabilimento acquisito;</w:t>
      </w:r>
    </w:p>
  </w:footnote>
  <w:footnote w:id="7">
    <w:p w14:paraId="333158E3" w14:textId="77777777" w:rsidR="00503B1E" w:rsidRPr="00AC067D" w:rsidRDefault="00503B1E" w:rsidP="00E224EF">
      <w:pPr>
        <w:pStyle w:val="Testonotaapidipagina"/>
      </w:pPr>
      <w:r w:rsidRPr="000F179A">
        <w:rPr>
          <w:sz w:val="16"/>
          <w:szCs w:val="16"/>
          <w:vertAlign w:val="superscript"/>
        </w:rPr>
        <w:footnoteRef/>
      </w:r>
      <w:r w:rsidRPr="000F179A">
        <w:rPr>
          <w:sz w:val="16"/>
          <w:szCs w:val="16"/>
          <w:vertAlign w:val="superscript"/>
        </w:rPr>
        <w:t xml:space="preserve"> </w:t>
      </w:r>
      <w:r w:rsidRPr="00F844BD">
        <w:rPr>
          <w:sz w:val="16"/>
          <w:szCs w:val="16"/>
        </w:rPr>
        <w:t>Per data di ultimazione si intende la data del certificato o verbale di ultimazione dei lavori redatto dal Direttore dei lavori dell’intervento ammesso alle agevolazioni;</w:t>
      </w:r>
    </w:p>
  </w:footnote>
  <w:footnote w:id="8">
    <w:p w14:paraId="072BCCB8" w14:textId="77777777" w:rsidR="00503B1E" w:rsidRPr="000F179A" w:rsidRDefault="00503B1E" w:rsidP="00E224EF">
      <w:pPr>
        <w:pStyle w:val="Testonotaapidipagina"/>
        <w:rPr>
          <w:sz w:val="16"/>
          <w:szCs w:val="16"/>
        </w:rPr>
      </w:pPr>
      <w:r w:rsidRPr="0083154D">
        <w:rPr>
          <w:rStyle w:val="Rimandonotaapidipagina"/>
        </w:rPr>
        <w:footnoteRef/>
      </w:r>
      <w:r w:rsidRPr="0083154D">
        <w:t xml:space="preserve"> </w:t>
      </w:r>
      <w:r w:rsidRPr="000F179A">
        <w:rPr>
          <w:rFonts w:eastAsia="Times New Roman"/>
          <w:sz w:val="16"/>
          <w:szCs w:val="16"/>
          <w:lang w:eastAsia="ar-SA"/>
        </w:rPr>
        <w:t>La potenza nominale di cui al primo periodo è riferita al solo elettrolizzatore</w:t>
      </w:r>
      <w:r>
        <w:rPr>
          <w:rFonts w:eastAsia="Times New Roman"/>
          <w:sz w:val="16"/>
          <w:szCs w:val="16"/>
          <w:lang w:eastAsia="ar-SA"/>
        </w:rPr>
        <w:t>.</w:t>
      </w:r>
    </w:p>
  </w:footnote>
  <w:footnote w:id="9">
    <w:p w14:paraId="36595090" w14:textId="77777777" w:rsidR="00503B1E" w:rsidRDefault="00503B1E" w:rsidP="00E224EF">
      <w:pPr>
        <w:pStyle w:val="Testonotaapidipagina"/>
      </w:pPr>
      <w:r w:rsidRPr="0083154D">
        <w:rPr>
          <w:rStyle w:val="Rimandonotaapidipagina"/>
        </w:rPr>
        <w:footnoteRef/>
      </w:r>
      <w:r w:rsidRPr="0083154D">
        <w:t xml:space="preserve"> </w:t>
      </w:r>
      <w:r w:rsidRPr="000F179A">
        <w:rPr>
          <w:sz w:val="16"/>
          <w:szCs w:val="16"/>
        </w:rPr>
        <w:t>Il consumo specifico di cui al primo periodo è riferito all’intero impianto, ovvero all’elettrolizzatore comprensivo dei relativi ausiliari</w:t>
      </w:r>
      <w:r>
        <w:rPr>
          <w:sz w:val="16"/>
          <w:szCs w:val="16"/>
        </w:rPr>
        <w:t>.</w:t>
      </w:r>
    </w:p>
  </w:footnote>
  <w:footnote w:id="10">
    <w:p w14:paraId="1B74741D" w14:textId="77777777" w:rsidR="00503B1E" w:rsidRPr="0083154D" w:rsidRDefault="00503B1E" w:rsidP="00E224EF">
      <w:pPr>
        <w:pStyle w:val="Testonotaapidipagina"/>
      </w:pPr>
      <w:r w:rsidRPr="0083154D">
        <w:rPr>
          <w:rStyle w:val="Rimandonotaapidipagina"/>
        </w:rPr>
        <w:footnoteRef/>
      </w:r>
      <w:r w:rsidRPr="0083154D">
        <w:t xml:space="preserve"> </w:t>
      </w:r>
      <w:r w:rsidRPr="000F179A">
        <w:rPr>
          <w:sz w:val="16"/>
          <w:szCs w:val="16"/>
        </w:rPr>
        <w:t>Pena la decadenza dell’agevolazione, eventuali contratti preliminari dovranno dar luogo a contratti definitivi entro la data di presentazione della prima richiesta di erogazione dell’agevolazione ai sensi dell’articolo 15 dell’Avviso pubblico</w:t>
      </w:r>
      <w:r>
        <w:rPr>
          <w:sz w:val="16"/>
          <w:szCs w:val="16"/>
        </w:rPr>
        <w:t>.</w:t>
      </w:r>
    </w:p>
  </w:footnote>
  <w:footnote w:id="11">
    <w:p w14:paraId="5D97412B" w14:textId="77777777" w:rsidR="00503B1E" w:rsidRDefault="00503B1E" w:rsidP="00E224EF">
      <w:pPr>
        <w:pStyle w:val="Testonotaapidipagina"/>
      </w:pPr>
      <w:r w:rsidRPr="0083154D">
        <w:rPr>
          <w:rStyle w:val="Rimandonotaapidipagina"/>
        </w:rPr>
        <w:footnoteRef/>
      </w:r>
      <w:r w:rsidRPr="0083154D">
        <w:t xml:space="preserve"> </w:t>
      </w:r>
      <w:r w:rsidRPr="000F179A">
        <w:rPr>
          <w:sz w:val="16"/>
          <w:szCs w:val="16"/>
        </w:rPr>
        <w:t>La distanza è calcolata considerando il perimetro del sito presso cui è installato l’elettrolizzatore e il perimetro del sito della prima utenza potenziale individuata.</w:t>
      </w:r>
    </w:p>
  </w:footnote>
  <w:footnote w:id="12">
    <w:p w14:paraId="0EABF726" w14:textId="77777777" w:rsidR="00503B1E" w:rsidRPr="00F844BD" w:rsidRDefault="00503B1E" w:rsidP="00E224EF">
      <w:pPr>
        <w:pStyle w:val="Testonotaapidipagina"/>
        <w:rPr>
          <w:sz w:val="16"/>
          <w:szCs w:val="16"/>
        </w:rPr>
      </w:pPr>
      <w:r w:rsidRPr="0083154D">
        <w:rPr>
          <w:rStyle w:val="Rimandonotaapidipagina"/>
        </w:rPr>
        <w:footnoteRef/>
      </w:r>
      <w:r w:rsidRPr="0083154D">
        <w:t xml:space="preserve"> </w:t>
      </w:r>
      <w:r w:rsidRPr="00F844BD">
        <w:rPr>
          <w:sz w:val="16"/>
          <w:szCs w:val="16"/>
        </w:rPr>
        <w:t>Indicare un importo pari o inferiore al totale dei costi ammissibili di cui alla sezione 8.3.</w:t>
      </w:r>
    </w:p>
  </w:footnote>
  <w:footnote w:id="13">
    <w:p w14:paraId="76352F30" w14:textId="77777777" w:rsidR="00503B1E" w:rsidRPr="00F844BD" w:rsidRDefault="00503B1E" w:rsidP="00E224EF">
      <w:pPr>
        <w:pStyle w:val="Testonotaapidipagina"/>
        <w:rPr>
          <w:sz w:val="16"/>
          <w:szCs w:val="16"/>
        </w:rPr>
      </w:pPr>
      <w:r w:rsidRPr="0083154D">
        <w:rPr>
          <w:rStyle w:val="Rimandonotaapidipagina"/>
        </w:rPr>
        <w:footnoteRef/>
      </w:r>
      <w:r w:rsidRPr="0083154D">
        <w:rPr>
          <w:rStyle w:val="Rimandonotaapidipagina"/>
        </w:rPr>
        <w:t xml:space="preserve"> </w:t>
      </w:r>
      <w:r w:rsidRPr="00F844BD">
        <w:rPr>
          <w:sz w:val="16"/>
          <w:szCs w:val="16"/>
        </w:rPr>
        <w:t>Da quantificare come da indicazione fornite per il criterio di valutazione EP di cui all’Appendice B all’Avviso Pubblico.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3369F" w14:textId="6C12B360" w:rsidR="00503B1E" w:rsidRDefault="00503B1E">
    <w:pPr>
      <w:pStyle w:val="Intestazione"/>
      <w:rPr>
        <w:sz w:val="24"/>
        <w:szCs w:val="24"/>
      </w:rPr>
    </w:pPr>
    <w:r>
      <w:rPr>
        <w:noProof/>
      </w:rPr>
      <w:drawing>
        <wp:inline distT="0" distB="0" distL="0" distR="0" wp14:anchorId="0A034AA1" wp14:editId="3B52C64D">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Pr>
        <w:sz w:val="24"/>
        <w:szCs w:val="24"/>
      </w:rPr>
      <w:t xml:space="preserve">                             </w:t>
    </w:r>
    <w:r w:rsidRPr="00A60CEF">
      <w:rPr>
        <w:rFonts w:ascii="Calibri" w:eastAsia="Calibri" w:hAnsi="Calibri"/>
        <w:noProof/>
      </w:rPr>
      <w:drawing>
        <wp:inline distT="0" distB="0" distL="0" distR="0" wp14:anchorId="00C5FD1D" wp14:editId="468BE8CC">
          <wp:extent cx="1990725" cy="5619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725" cy="561975"/>
                  </a:xfrm>
                  <a:prstGeom prst="rect">
                    <a:avLst/>
                  </a:prstGeom>
                  <a:noFill/>
                </pic:spPr>
              </pic:pic>
            </a:graphicData>
          </a:graphic>
        </wp:inline>
      </w:drawing>
    </w:r>
  </w:p>
  <w:p w14:paraId="3412D0C5" w14:textId="77777777" w:rsidR="00503B1E" w:rsidRDefault="00503B1E">
    <w:pPr>
      <w:pStyle w:val="Intestazione"/>
      <w:rPr>
        <w:sz w:val="24"/>
        <w:szCs w:val="24"/>
      </w:rPr>
    </w:pPr>
  </w:p>
  <w:p w14:paraId="50DFE391" w14:textId="77777777" w:rsidR="00503B1E" w:rsidRPr="00012CB5" w:rsidRDefault="00503B1E">
    <w:pPr>
      <w:pStyle w:val="Intestazione"/>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0B561BF5"/>
    <w:multiLevelType w:val="hybridMultilevel"/>
    <w:tmpl w:val="69CE7F7C"/>
    <w:lvl w:ilvl="0" w:tplc="2AF2DEDA">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07E75CD"/>
    <w:multiLevelType w:val="hybridMultilevel"/>
    <w:tmpl w:val="DC4E2D2C"/>
    <w:lvl w:ilvl="0" w:tplc="55A4CF9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4">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2">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nsid w:val="1EF30F98"/>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nsid w:val="273676B0"/>
    <w:multiLevelType w:val="hybridMultilevel"/>
    <w:tmpl w:val="65BC6FCC"/>
    <w:lvl w:ilvl="0" w:tplc="D820F8FC">
      <w:numFmt w:val="bullet"/>
      <w:lvlText w:val="-"/>
      <w:lvlJc w:val="left"/>
      <w:pPr>
        <w:ind w:left="786" w:hanging="360"/>
      </w:pPr>
      <w:rPr>
        <w:rFonts w:ascii="Calibri" w:eastAsiaTheme="minorHAnsi" w:hAnsi="Calibri" w:cs="Calibri" w:hint="default"/>
        <w:color w:val="auto"/>
        <w:sz w:val="4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1">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2">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6">
    <w:nsid w:val="37155351"/>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7">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1">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42">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46">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1">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5">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58">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1">
    <w:nsid w:val="582D712A"/>
    <w:multiLevelType w:val="hybridMultilevel"/>
    <w:tmpl w:val="9104DC8A"/>
    <w:lvl w:ilvl="0" w:tplc="04100001">
      <w:start w:val="1"/>
      <w:numFmt w:val="bullet"/>
      <w:lvlText w:val=""/>
      <w:lvlJc w:val="left"/>
      <w:pPr>
        <w:ind w:left="360" w:hanging="360"/>
      </w:pPr>
      <w:rPr>
        <w:rFonts w:ascii="Symbol" w:hAnsi="Symbol" w:hint="default"/>
        <w:color w:val="auto"/>
        <w:sz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9">
    <w:nsid w:val="62076D95"/>
    <w:multiLevelType w:val="hybridMultilevel"/>
    <w:tmpl w:val="61ECFE76"/>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3">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6">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77">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8">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79">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nsid w:val="765D285C"/>
    <w:multiLevelType w:val="hybridMultilevel"/>
    <w:tmpl w:val="26141F8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84">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6">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abstractNumId w:val="40"/>
  </w:num>
  <w:num w:numId="2">
    <w:abstractNumId w:val="12"/>
  </w:num>
  <w:num w:numId="3">
    <w:abstractNumId w:val="4"/>
  </w:num>
  <w:num w:numId="4">
    <w:abstractNumId w:val="86"/>
  </w:num>
  <w:num w:numId="5">
    <w:abstractNumId w:val="23"/>
  </w:num>
  <w:num w:numId="6">
    <w:abstractNumId w:val="68"/>
  </w:num>
  <w:num w:numId="7">
    <w:abstractNumId w:val="47"/>
  </w:num>
  <w:num w:numId="8">
    <w:abstractNumId w:val="6"/>
  </w:num>
  <w:num w:numId="9">
    <w:abstractNumId w:val="31"/>
  </w:num>
  <w:num w:numId="10">
    <w:abstractNumId w:val="22"/>
  </w:num>
  <w:num w:numId="11">
    <w:abstractNumId w:val="81"/>
  </w:num>
  <w:num w:numId="12">
    <w:abstractNumId w:val="55"/>
  </w:num>
  <w:num w:numId="13">
    <w:abstractNumId w:val="35"/>
  </w:num>
  <w:num w:numId="14">
    <w:abstractNumId w:val="15"/>
  </w:num>
  <w:num w:numId="15">
    <w:abstractNumId w:val="3"/>
  </w:num>
  <w:num w:numId="16">
    <w:abstractNumId w:val="44"/>
  </w:num>
  <w:num w:numId="17">
    <w:abstractNumId w:val="71"/>
  </w:num>
  <w:num w:numId="18">
    <w:abstractNumId w:val="80"/>
  </w:num>
  <w:num w:numId="19">
    <w:abstractNumId w:val="33"/>
  </w:num>
  <w:num w:numId="20">
    <w:abstractNumId w:val="34"/>
  </w:num>
  <w:num w:numId="21">
    <w:abstractNumId w:val="24"/>
  </w:num>
  <w:num w:numId="22">
    <w:abstractNumId w:val="28"/>
  </w:num>
  <w:num w:numId="23">
    <w:abstractNumId w:val="14"/>
  </w:num>
  <w:num w:numId="24">
    <w:abstractNumId w:val="48"/>
  </w:num>
  <w:num w:numId="25">
    <w:abstractNumId w:val="65"/>
  </w:num>
  <w:num w:numId="26">
    <w:abstractNumId w:val="70"/>
  </w:num>
  <w:num w:numId="27">
    <w:abstractNumId w:val="82"/>
  </w:num>
  <w:num w:numId="28">
    <w:abstractNumId w:val="52"/>
  </w:num>
  <w:num w:numId="29">
    <w:abstractNumId w:val="56"/>
  </w:num>
  <w:num w:numId="30">
    <w:abstractNumId w:val="54"/>
  </w:num>
  <w:num w:numId="31">
    <w:abstractNumId w:val="78"/>
  </w:num>
  <w:num w:numId="32">
    <w:abstractNumId w:val="8"/>
  </w:num>
  <w:num w:numId="33">
    <w:abstractNumId w:val="43"/>
  </w:num>
  <w:num w:numId="34">
    <w:abstractNumId w:val="49"/>
  </w:num>
  <w:num w:numId="35">
    <w:abstractNumId w:val="58"/>
  </w:num>
  <w:num w:numId="36">
    <w:abstractNumId w:val="19"/>
  </w:num>
  <w:num w:numId="37">
    <w:abstractNumId w:val="10"/>
  </w:num>
  <w:num w:numId="38">
    <w:abstractNumId w:val="16"/>
  </w:num>
  <w:num w:numId="39">
    <w:abstractNumId w:val="18"/>
  </w:num>
  <w:num w:numId="40">
    <w:abstractNumId w:val="25"/>
  </w:num>
  <w:num w:numId="41">
    <w:abstractNumId w:val="2"/>
  </w:num>
  <w:num w:numId="42">
    <w:abstractNumId w:val="17"/>
  </w:num>
  <w:num w:numId="43">
    <w:abstractNumId w:val="53"/>
  </w:num>
  <w:num w:numId="44">
    <w:abstractNumId w:val="77"/>
  </w:num>
  <w:num w:numId="45">
    <w:abstractNumId w:val="73"/>
  </w:num>
  <w:num w:numId="46">
    <w:abstractNumId w:val="9"/>
  </w:num>
  <w:num w:numId="47">
    <w:abstractNumId w:val="62"/>
  </w:num>
  <w:num w:numId="48">
    <w:abstractNumId w:val="29"/>
  </w:num>
  <w:num w:numId="49">
    <w:abstractNumId w:val="87"/>
  </w:num>
  <w:num w:numId="50">
    <w:abstractNumId w:val="60"/>
  </w:num>
  <w:num w:numId="51">
    <w:abstractNumId w:val="59"/>
  </w:num>
  <w:num w:numId="52">
    <w:abstractNumId w:val="37"/>
  </w:num>
  <w:num w:numId="53">
    <w:abstractNumId w:val="64"/>
  </w:num>
  <w:num w:numId="54">
    <w:abstractNumId w:val="1"/>
  </w:num>
  <w:num w:numId="55">
    <w:abstractNumId w:val="13"/>
  </w:num>
  <w:num w:numId="56">
    <w:abstractNumId w:val="50"/>
  </w:num>
  <w:num w:numId="57">
    <w:abstractNumId w:val="85"/>
  </w:num>
  <w:num w:numId="58">
    <w:abstractNumId w:val="7"/>
  </w:num>
  <w:num w:numId="59">
    <w:abstractNumId w:val="75"/>
  </w:num>
  <w:num w:numId="60">
    <w:abstractNumId w:val="45"/>
  </w:num>
  <w:num w:numId="61">
    <w:abstractNumId w:val="66"/>
  </w:num>
  <w:num w:numId="62">
    <w:abstractNumId w:val="41"/>
  </w:num>
  <w:num w:numId="63">
    <w:abstractNumId w:val="79"/>
  </w:num>
  <w:num w:numId="64">
    <w:abstractNumId w:val="26"/>
  </w:num>
  <w:num w:numId="65">
    <w:abstractNumId w:val="46"/>
  </w:num>
  <w:num w:numId="66">
    <w:abstractNumId w:val="51"/>
  </w:num>
  <w:num w:numId="67">
    <w:abstractNumId w:val="0"/>
  </w:num>
  <w:num w:numId="68">
    <w:abstractNumId w:val="63"/>
  </w:num>
  <w:num w:numId="69">
    <w:abstractNumId w:val="32"/>
  </w:num>
  <w:num w:numId="70">
    <w:abstractNumId w:val="76"/>
  </w:num>
  <w:num w:numId="71">
    <w:abstractNumId w:val="27"/>
  </w:num>
  <w:num w:numId="72">
    <w:abstractNumId w:val="67"/>
  </w:num>
  <w:num w:numId="73">
    <w:abstractNumId w:val="21"/>
  </w:num>
  <w:num w:numId="74">
    <w:abstractNumId w:val="11"/>
  </w:num>
  <w:num w:numId="75">
    <w:abstractNumId w:val="74"/>
  </w:num>
  <w:num w:numId="76">
    <w:abstractNumId w:val="38"/>
  </w:num>
  <w:num w:numId="77">
    <w:abstractNumId w:val="39"/>
  </w:num>
  <w:num w:numId="78">
    <w:abstractNumId w:val="69"/>
  </w:num>
  <w:num w:numId="79">
    <w:abstractNumId w:val="20"/>
  </w:num>
  <w:num w:numId="80">
    <w:abstractNumId w:val="72"/>
  </w:num>
  <w:num w:numId="81">
    <w:abstractNumId w:val="57"/>
  </w:num>
  <w:num w:numId="82">
    <w:abstractNumId w:val="42"/>
  </w:num>
  <w:num w:numId="83">
    <w:abstractNumId w:val="84"/>
  </w:num>
  <w:num w:numId="84">
    <w:abstractNumId w:val="36"/>
  </w:num>
  <w:num w:numId="85">
    <w:abstractNumId w:val="61"/>
  </w:num>
  <w:num w:numId="86">
    <w:abstractNumId w:val="30"/>
  </w:num>
  <w:num w:numId="87">
    <w:abstractNumId w:val="83"/>
  </w:num>
  <w:num w:numId="88">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it-IT" w:vendorID="64" w:dllVersion="131078" w:nlCheck="1" w:checkStyle="0"/>
  <w:activeWritingStyle w:appName="MSWord" w:lang="en-GB" w:vendorID="64" w:dllVersion="131078" w:nlCheck="1" w:checkStyle="1"/>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4ED"/>
    <w:rsid w:val="00010B26"/>
    <w:rsid w:val="000111B2"/>
    <w:rsid w:val="00012CB5"/>
    <w:rsid w:val="00012F03"/>
    <w:rsid w:val="00014162"/>
    <w:rsid w:val="00014DD7"/>
    <w:rsid w:val="00016ACF"/>
    <w:rsid w:val="00016B19"/>
    <w:rsid w:val="00017F64"/>
    <w:rsid w:val="0002080A"/>
    <w:rsid w:val="00022136"/>
    <w:rsid w:val="00022A6B"/>
    <w:rsid w:val="00022B39"/>
    <w:rsid w:val="000230FA"/>
    <w:rsid w:val="00024DFC"/>
    <w:rsid w:val="0002565D"/>
    <w:rsid w:val="00025AD4"/>
    <w:rsid w:val="00027379"/>
    <w:rsid w:val="00027D60"/>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6C4"/>
    <w:rsid w:val="00045CA5"/>
    <w:rsid w:val="00047EDD"/>
    <w:rsid w:val="00051A6B"/>
    <w:rsid w:val="000536B0"/>
    <w:rsid w:val="00054B3D"/>
    <w:rsid w:val="00055568"/>
    <w:rsid w:val="00055972"/>
    <w:rsid w:val="00055AB5"/>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DB3"/>
    <w:rsid w:val="00071F16"/>
    <w:rsid w:val="000724F2"/>
    <w:rsid w:val="000732C0"/>
    <w:rsid w:val="00073C98"/>
    <w:rsid w:val="00073ED2"/>
    <w:rsid w:val="00074C4B"/>
    <w:rsid w:val="00075666"/>
    <w:rsid w:val="00076143"/>
    <w:rsid w:val="00077BAE"/>
    <w:rsid w:val="00080B67"/>
    <w:rsid w:val="00081717"/>
    <w:rsid w:val="00082440"/>
    <w:rsid w:val="000828F1"/>
    <w:rsid w:val="00082DBA"/>
    <w:rsid w:val="000833EB"/>
    <w:rsid w:val="0008342A"/>
    <w:rsid w:val="00083C67"/>
    <w:rsid w:val="000846D1"/>
    <w:rsid w:val="00084B60"/>
    <w:rsid w:val="00085227"/>
    <w:rsid w:val="00085A16"/>
    <w:rsid w:val="0008600C"/>
    <w:rsid w:val="0008730F"/>
    <w:rsid w:val="00090850"/>
    <w:rsid w:val="0009149A"/>
    <w:rsid w:val="00091B79"/>
    <w:rsid w:val="000921E4"/>
    <w:rsid w:val="000927B3"/>
    <w:rsid w:val="0009314F"/>
    <w:rsid w:val="0009657F"/>
    <w:rsid w:val="0009685A"/>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5422"/>
    <w:rsid w:val="000B5477"/>
    <w:rsid w:val="000B5DBF"/>
    <w:rsid w:val="000B609F"/>
    <w:rsid w:val="000B6968"/>
    <w:rsid w:val="000B6C77"/>
    <w:rsid w:val="000C123F"/>
    <w:rsid w:val="000C233F"/>
    <w:rsid w:val="000C3DF3"/>
    <w:rsid w:val="000C3EB9"/>
    <w:rsid w:val="000C4264"/>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735"/>
    <w:rsid w:val="00100C30"/>
    <w:rsid w:val="0010158F"/>
    <w:rsid w:val="0010235A"/>
    <w:rsid w:val="00102EE8"/>
    <w:rsid w:val="001030DB"/>
    <w:rsid w:val="00103310"/>
    <w:rsid w:val="001059FC"/>
    <w:rsid w:val="00106AA5"/>
    <w:rsid w:val="00106CA8"/>
    <w:rsid w:val="00106EA2"/>
    <w:rsid w:val="001076C6"/>
    <w:rsid w:val="001107D6"/>
    <w:rsid w:val="00113885"/>
    <w:rsid w:val="001145C0"/>
    <w:rsid w:val="00114B17"/>
    <w:rsid w:val="001152BA"/>
    <w:rsid w:val="00116D76"/>
    <w:rsid w:val="001177DC"/>
    <w:rsid w:val="001178E2"/>
    <w:rsid w:val="001205E8"/>
    <w:rsid w:val="0012104C"/>
    <w:rsid w:val="00121466"/>
    <w:rsid w:val="00121932"/>
    <w:rsid w:val="00122B0A"/>
    <w:rsid w:val="0012310E"/>
    <w:rsid w:val="00123F8A"/>
    <w:rsid w:val="00124393"/>
    <w:rsid w:val="001263F5"/>
    <w:rsid w:val="00126CE5"/>
    <w:rsid w:val="001278DB"/>
    <w:rsid w:val="00127B53"/>
    <w:rsid w:val="00127E3B"/>
    <w:rsid w:val="0013008E"/>
    <w:rsid w:val="00130A6B"/>
    <w:rsid w:val="0013115C"/>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195F"/>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1F2C"/>
    <w:rsid w:val="00163346"/>
    <w:rsid w:val="001651BA"/>
    <w:rsid w:val="00165C41"/>
    <w:rsid w:val="001665CE"/>
    <w:rsid w:val="00166DE1"/>
    <w:rsid w:val="0016705A"/>
    <w:rsid w:val="00167ACB"/>
    <w:rsid w:val="0017020D"/>
    <w:rsid w:val="0017053C"/>
    <w:rsid w:val="00172663"/>
    <w:rsid w:val="00172F71"/>
    <w:rsid w:val="00173246"/>
    <w:rsid w:val="00173596"/>
    <w:rsid w:val="001744F8"/>
    <w:rsid w:val="0017469D"/>
    <w:rsid w:val="0017485A"/>
    <w:rsid w:val="00174C23"/>
    <w:rsid w:val="001754EB"/>
    <w:rsid w:val="001766C3"/>
    <w:rsid w:val="00176785"/>
    <w:rsid w:val="001771EF"/>
    <w:rsid w:val="00177228"/>
    <w:rsid w:val="00177341"/>
    <w:rsid w:val="0017773B"/>
    <w:rsid w:val="001778B7"/>
    <w:rsid w:val="00177FC7"/>
    <w:rsid w:val="001802F7"/>
    <w:rsid w:val="00180C5F"/>
    <w:rsid w:val="00181469"/>
    <w:rsid w:val="00181565"/>
    <w:rsid w:val="00181F20"/>
    <w:rsid w:val="0018359F"/>
    <w:rsid w:val="00183A8F"/>
    <w:rsid w:val="0018549B"/>
    <w:rsid w:val="00186EB3"/>
    <w:rsid w:val="00190E44"/>
    <w:rsid w:val="00191104"/>
    <w:rsid w:val="0019111D"/>
    <w:rsid w:val="001918F1"/>
    <w:rsid w:val="001932EC"/>
    <w:rsid w:val="00193332"/>
    <w:rsid w:val="0019360C"/>
    <w:rsid w:val="001937E1"/>
    <w:rsid w:val="00193B6D"/>
    <w:rsid w:val="00193DC1"/>
    <w:rsid w:val="001945BF"/>
    <w:rsid w:val="001946FB"/>
    <w:rsid w:val="00195623"/>
    <w:rsid w:val="001967BA"/>
    <w:rsid w:val="00196926"/>
    <w:rsid w:val="001969BE"/>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B5E"/>
    <w:rsid w:val="001E4C74"/>
    <w:rsid w:val="001E76EA"/>
    <w:rsid w:val="001F0D4C"/>
    <w:rsid w:val="001F1BEA"/>
    <w:rsid w:val="001F2B18"/>
    <w:rsid w:val="001F2FBE"/>
    <w:rsid w:val="001F320F"/>
    <w:rsid w:val="001F402F"/>
    <w:rsid w:val="001F4143"/>
    <w:rsid w:val="001F4A3A"/>
    <w:rsid w:val="001F4FAE"/>
    <w:rsid w:val="001F537A"/>
    <w:rsid w:val="001F53A2"/>
    <w:rsid w:val="001F6531"/>
    <w:rsid w:val="001F68D7"/>
    <w:rsid w:val="002005D4"/>
    <w:rsid w:val="0020147D"/>
    <w:rsid w:val="00202837"/>
    <w:rsid w:val="002029C6"/>
    <w:rsid w:val="00202CC9"/>
    <w:rsid w:val="002030B8"/>
    <w:rsid w:val="00205336"/>
    <w:rsid w:val="00205F94"/>
    <w:rsid w:val="00206D5D"/>
    <w:rsid w:val="00211BB4"/>
    <w:rsid w:val="0021247A"/>
    <w:rsid w:val="00212848"/>
    <w:rsid w:val="00213464"/>
    <w:rsid w:val="0021500C"/>
    <w:rsid w:val="002162C3"/>
    <w:rsid w:val="002163FC"/>
    <w:rsid w:val="0021675D"/>
    <w:rsid w:val="0021680F"/>
    <w:rsid w:val="00217A69"/>
    <w:rsid w:val="0022005B"/>
    <w:rsid w:val="00221371"/>
    <w:rsid w:val="00221AF6"/>
    <w:rsid w:val="002223B5"/>
    <w:rsid w:val="00222494"/>
    <w:rsid w:val="0022330B"/>
    <w:rsid w:val="0022358C"/>
    <w:rsid w:val="00224945"/>
    <w:rsid w:val="00224A99"/>
    <w:rsid w:val="00227E24"/>
    <w:rsid w:val="00227E2C"/>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6DB"/>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ACD"/>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B94"/>
    <w:rsid w:val="002A4056"/>
    <w:rsid w:val="002A487D"/>
    <w:rsid w:val="002A4B20"/>
    <w:rsid w:val="002A586D"/>
    <w:rsid w:val="002A649A"/>
    <w:rsid w:val="002A6E16"/>
    <w:rsid w:val="002B087F"/>
    <w:rsid w:val="002B1A1C"/>
    <w:rsid w:val="002B2F9F"/>
    <w:rsid w:val="002B3542"/>
    <w:rsid w:val="002B39D1"/>
    <w:rsid w:val="002B3A23"/>
    <w:rsid w:val="002B3EC8"/>
    <w:rsid w:val="002B4298"/>
    <w:rsid w:val="002B4D35"/>
    <w:rsid w:val="002B5090"/>
    <w:rsid w:val="002B6F43"/>
    <w:rsid w:val="002B7DB7"/>
    <w:rsid w:val="002B7E24"/>
    <w:rsid w:val="002B7FCB"/>
    <w:rsid w:val="002C10CC"/>
    <w:rsid w:val="002C37F9"/>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5B2E"/>
    <w:rsid w:val="00305F42"/>
    <w:rsid w:val="00305F91"/>
    <w:rsid w:val="003076BA"/>
    <w:rsid w:val="00311238"/>
    <w:rsid w:val="003125B3"/>
    <w:rsid w:val="00312E09"/>
    <w:rsid w:val="003134FB"/>
    <w:rsid w:val="003142FD"/>
    <w:rsid w:val="00316638"/>
    <w:rsid w:val="00317E7C"/>
    <w:rsid w:val="0032030D"/>
    <w:rsid w:val="0032055E"/>
    <w:rsid w:val="00320760"/>
    <w:rsid w:val="00321240"/>
    <w:rsid w:val="0032284B"/>
    <w:rsid w:val="00322C67"/>
    <w:rsid w:val="00323459"/>
    <w:rsid w:val="00323E30"/>
    <w:rsid w:val="003247FF"/>
    <w:rsid w:val="003250F1"/>
    <w:rsid w:val="00325863"/>
    <w:rsid w:val="00325E36"/>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0A34"/>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737"/>
    <w:rsid w:val="00362868"/>
    <w:rsid w:val="0036319B"/>
    <w:rsid w:val="00363526"/>
    <w:rsid w:val="00365184"/>
    <w:rsid w:val="003656ED"/>
    <w:rsid w:val="003657D9"/>
    <w:rsid w:val="00365847"/>
    <w:rsid w:val="00365D3C"/>
    <w:rsid w:val="00366E6C"/>
    <w:rsid w:val="00372847"/>
    <w:rsid w:val="00374BBA"/>
    <w:rsid w:val="00374E8E"/>
    <w:rsid w:val="003756C6"/>
    <w:rsid w:val="00375BAC"/>
    <w:rsid w:val="00376DA6"/>
    <w:rsid w:val="00376F32"/>
    <w:rsid w:val="0037744A"/>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432D"/>
    <w:rsid w:val="003946FC"/>
    <w:rsid w:val="003952A9"/>
    <w:rsid w:val="0039680B"/>
    <w:rsid w:val="00396CEB"/>
    <w:rsid w:val="00397ABE"/>
    <w:rsid w:val="003A085C"/>
    <w:rsid w:val="003A0E9A"/>
    <w:rsid w:val="003A1A61"/>
    <w:rsid w:val="003A261F"/>
    <w:rsid w:val="003A2C91"/>
    <w:rsid w:val="003A2FAE"/>
    <w:rsid w:val="003A3871"/>
    <w:rsid w:val="003A5051"/>
    <w:rsid w:val="003A73A3"/>
    <w:rsid w:val="003A75F5"/>
    <w:rsid w:val="003A7708"/>
    <w:rsid w:val="003B06C2"/>
    <w:rsid w:val="003B0DF7"/>
    <w:rsid w:val="003B1616"/>
    <w:rsid w:val="003B173E"/>
    <w:rsid w:val="003B1B52"/>
    <w:rsid w:val="003B3212"/>
    <w:rsid w:val="003B372A"/>
    <w:rsid w:val="003B37EA"/>
    <w:rsid w:val="003B455F"/>
    <w:rsid w:val="003B5432"/>
    <w:rsid w:val="003B55EE"/>
    <w:rsid w:val="003B601D"/>
    <w:rsid w:val="003B6663"/>
    <w:rsid w:val="003B7103"/>
    <w:rsid w:val="003B7DD5"/>
    <w:rsid w:val="003C022B"/>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4D8"/>
    <w:rsid w:val="003E4BE8"/>
    <w:rsid w:val="003E53C1"/>
    <w:rsid w:val="003E5DD8"/>
    <w:rsid w:val="003E61A7"/>
    <w:rsid w:val="003E7BFA"/>
    <w:rsid w:val="003F0BE0"/>
    <w:rsid w:val="003F1C6B"/>
    <w:rsid w:val="003F285C"/>
    <w:rsid w:val="003F2A7D"/>
    <w:rsid w:val="003F33D3"/>
    <w:rsid w:val="003F521D"/>
    <w:rsid w:val="003F5C15"/>
    <w:rsid w:val="003F5C79"/>
    <w:rsid w:val="003F6055"/>
    <w:rsid w:val="003F64F9"/>
    <w:rsid w:val="003F78A8"/>
    <w:rsid w:val="00401432"/>
    <w:rsid w:val="0040253F"/>
    <w:rsid w:val="00402720"/>
    <w:rsid w:val="00402F0D"/>
    <w:rsid w:val="00403FA8"/>
    <w:rsid w:val="00404B5F"/>
    <w:rsid w:val="00405FFE"/>
    <w:rsid w:val="00407647"/>
    <w:rsid w:val="00407BDC"/>
    <w:rsid w:val="004109F9"/>
    <w:rsid w:val="00411510"/>
    <w:rsid w:val="00412002"/>
    <w:rsid w:val="004120FB"/>
    <w:rsid w:val="00413683"/>
    <w:rsid w:val="0041389B"/>
    <w:rsid w:val="00413AFF"/>
    <w:rsid w:val="00414468"/>
    <w:rsid w:val="00414C72"/>
    <w:rsid w:val="00414CBA"/>
    <w:rsid w:val="0041597C"/>
    <w:rsid w:val="0042066B"/>
    <w:rsid w:val="004223F5"/>
    <w:rsid w:val="00422704"/>
    <w:rsid w:val="00422F70"/>
    <w:rsid w:val="00423427"/>
    <w:rsid w:val="00423498"/>
    <w:rsid w:val="004235B2"/>
    <w:rsid w:val="0042382D"/>
    <w:rsid w:val="00423DA1"/>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26AE"/>
    <w:rsid w:val="00442B74"/>
    <w:rsid w:val="00442C6D"/>
    <w:rsid w:val="0044379B"/>
    <w:rsid w:val="00445E07"/>
    <w:rsid w:val="00445F54"/>
    <w:rsid w:val="00446F9E"/>
    <w:rsid w:val="00447631"/>
    <w:rsid w:val="0044781E"/>
    <w:rsid w:val="00447BC4"/>
    <w:rsid w:val="00450D15"/>
    <w:rsid w:val="004510A6"/>
    <w:rsid w:val="0045115B"/>
    <w:rsid w:val="004523A0"/>
    <w:rsid w:val="00452643"/>
    <w:rsid w:val="0045446E"/>
    <w:rsid w:val="00454EBD"/>
    <w:rsid w:val="004552EE"/>
    <w:rsid w:val="004555F3"/>
    <w:rsid w:val="004561B1"/>
    <w:rsid w:val="00456202"/>
    <w:rsid w:val="0045642E"/>
    <w:rsid w:val="00456BC3"/>
    <w:rsid w:val="00457B2B"/>
    <w:rsid w:val="00460143"/>
    <w:rsid w:val="00460362"/>
    <w:rsid w:val="00461843"/>
    <w:rsid w:val="004618BB"/>
    <w:rsid w:val="0046210D"/>
    <w:rsid w:val="00462C85"/>
    <w:rsid w:val="00462F37"/>
    <w:rsid w:val="004635A4"/>
    <w:rsid w:val="00463B86"/>
    <w:rsid w:val="00464905"/>
    <w:rsid w:val="004676FD"/>
    <w:rsid w:val="0047258A"/>
    <w:rsid w:val="004727DE"/>
    <w:rsid w:val="00472D1C"/>
    <w:rsid w:val="0047302B"/>
    <w:rsid w:val="0047334F"/>
    <w:rsid w:val="00473429"/>
    <w:rsid w:val="00474076"/>
    <w:rsid w:val="004748E4"/>
    <w:rsid w:val="00474E64"/>
    <w:rsid w:val="00476111"/>
    <w:rsid w:val="00476A30"/>
    <w:rsid w:val="00477D13"/>
    <w:rsid w:val="004809D6"/>
    <w:rsid w:val="00480A4B"/>
    <w:rsid w:val="00481507"/>
    <w:rsid w:val="004816DA"/>
    <w:rsid w:val="00481DF7"/>
    <w:rsid w:val="0048368D"/>
    <w:rsid w:val="00483953"/>
    <w:rsid w:val="00483EAB"/>
    <w:rsid w:val="00484277"/>
    <w:rsid w:val="00485976"/>
    <w:rsid w:val="00486E07"/>
    <w:rsid w:val="004870E6"/>
    <w:rsid w:val="004873BE"/>
    <w:rsid w:val="00490461"/>
    <w:rsid w:val="00490C88"/>
    <w:rsid w:val="0049103C"/>
    <w:rsid w:val="004911DF"/>
    <w:rsid w:val="0049168D"/>
    <w:rsid w:val="00493058"/>
    <w:rsid w:val="00493266"/>
    <w:rsid w:val="0049371F"/>
    <w:rsid w:val="00493E8E"/>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20D9"/>
    <w:rsid w:val="004B33D8"/>
    <w:rsid w:val="004B483D"/>
    <w:rsid w:val="004B5862"/>
    <w:rsid w:val="004B5C1E"/>
    <w:rsid w:val="004B5E6E"/>
    <w:rsid w:val="004B60DD"/>
    <w:rsid w:val="004B6630"/>
    <w:rsid w:val="004B7955"/>
    <w:rsid w:val="004B7B3D"/>
    <w:rsid w:val="004C0609"/>
    <w:rsid w:val="004C08EA"/>
    <w:rsid w:val="004C15FC"/>
    <w:rsid w:val="004C1621"/>
    <w:rsid w:val="004C1A0D"/>
    <w:rsid w:val="004C28E8"/>
    <w:rsid w:val="004C3F28"/>
    <w:rsid w:val="004C4E9E"/>
    <w:rsid w:val="004C55E3"/>
    <w:rsid w:val="004D0980"/>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57D0"/>
    <w:rsid w:val="004F65FB"/>
    <w:rsid w:val="004F7255"/>
    <w:rsid w:val="00500C05"/>
    <w:rsid w:val="00502091"/>
    <w:rsid w:val="005022D9"/>
    <w:rsid w:val="0050233C"/>
    <w:rsid w:val="0050322C"/>
    <w:rsid w:val="00503B1E"/>
    <w:rsid w:val="005040F4"/>
    <w:rsid w:val="00504B09"/>
    <w:rsid w:val="00506016"/>
    <w:rsid w:val="00506752"/>
    <w:rsid w:val="00506BD8"/>
    <w:rsid w:val="00507279"/>
    <w:rsid w:val="00511802"/>
    <w:rsid w:val="005126FB"/>
    <w:rsid w:val="00514B6C"/>
    <w:rsid w:val="00515933"/>
    <w:rsid w:val="005170D0"/>
    <w:rsid w:val="005178AA"/>
    <w:rsid w:val="00520357"/>
    <w:rsid w:val="005206C6"/>
    <w:rsid w:val="0052075F"/>
    <w:rsid w:val="00521100"/>
    <w:rsid w:val="00522345"/>
    <w:rsid w:val="005225FA"/>
    <w:rsid w:val="00523057"/>
    <w:rsid w:val="00524543"/>
    <w:rsid w:val="005248C5"/>
    <w:rsid w:val="00525647"/>
    <w:rsid w:val="00527277"/>
    <w:rsid w:val="0052755A"/>
    <w:rsid w:val="00530062"/>
    <w:rsid w:val="005304CB"/>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07D"/>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90D9F"/>
    <w:rsid w:val="00590E25"/>
    <w:rsid w:val="0059161E"/>
    <w:rsid w:val="00591BD2"/>
    <w:rsid w:val="00593852"/>
    <w:rsid w:val="00593F5B"/>
    <w:rsid w:val="005944D7"/>
    <w:rsid w:val="0059460B"/>
    <w:rsid w:val="00594C49"/>
    <w:rsid w:val="005950EE"/>
    <w:rsid w:val="005953E1"/>
    <w:rsid w:val="005955BD"/>
    <w:rsid w:val="00595E69"/>
    <w:rsid w:val="005A01AD"/>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5ED"/>
    <w:rsid w:val="005B2796"/>
    <w:rsid w:val="005B29A1"/>
    <w:rsid w:val="005B4497"/>
    <w:rsid w:val="005B4F90"/>
    <w:rsid w:val="005B6691"/>
    <w:rsid w:val="005B73EC"/>
    <w:rsid w:val="005B767F"/>
    <w:rsid w:val="005B7751"/>
    <w:rsid w:val="005C013C"/>
    <w:rsid w:val="005C3A40"/>
    <w:rsid w:val="005C42DE"/>
    <w:rsid w:val="005C4F7A"/>
    <w:rsid w:val="005C5D27"/>
    <w:rsid w:val="005C7800"/>
    <w:rsid w:val="005D00B7"/>
    <w:rsid w:val="005D31E9"/>
    <w:rsid w:val="005D4049"/>
    <w:rsid w:val="005D49FD"/>
    <w:rsid w:val="005D5C36"/>
    <w:rsid w:val="005D6313"/>
    <w:rsid w:val="005D6D05"/>
    <w:rsid w:val="005D7055"/>
    <w:rsid w:val="005D70E8"/>
    <w:rsid w:val="005D741B"/>
    <w:rsid w:val="005E06F3"/>
    <w:rsid w:val="005E1030"/>
    <w:rsid w:val="005E1C61"/>
    <w:rsid w:val="005E27CA"/>
    <w:rsid w:val="005E2C11"/>
    <w:rsid w:val="005E368A"/>
    <w:rsid w:val="005E3D00"/>
    <w:rsid w:val="005E4AB5"/>
    <w:rsid w:val="005E4D6B"/>
    <w:rsid w:val="005E52A3"/>
    <w:rsid w:val="005E563F"/>
    <w:rsid w:val="005E683A"/>
    <w:rsid w:val="005E739B"/>
    <w:rsid w:val="005E7B68"/>
    <w:rsid w:val="005F009D"/>
    <w:rsid w:val="005F20EF"/>
    <w:rsid w:val="005F2DC8"/>
    <w:rsid w:val="005F2E8C"/>
    <w:rsid w:val="005F3475"/>
    <w:rsid w:val="005F389B"/>
    <w:rsid w:val="005F42DD"/>
    <w:rsid w:val="005F4A56"/>
    <w:rsid w:val="005F4E12"/>
    <w:rsid w:val="005F5043"/>
    <w:rsid w:val="005F50FA"/>
    <w:rsid w:val="005F52A0"/>
    <w:rsid w:val="005F6616"/>
    <w:rsid w:val="005F6AA8"/>
    <w:rsid w:val="005F756E"/>
    <w:rsid w:val="005F7C4B"/>
    <w:rsid w:val="00600B9A"/>
    <w:rsid w:val="00600D72"/>
    <w:rsid w:val="00600EEB"/>
    <w:rsid w:val="006023E7"/>
    <w:rsid w:val="00602997"/>
    <w:rsid w:val="006039B6"/>
    <w:rsid w:val="006049AE"/>
    <w:rsid w:val="0060545E"/>
    <w:rsid w:val="006054EC"/>
    <w:rsid w:val="00605DA5"/>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208"/>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432"/>
    <w:rsid w:val="006935E1"/>
    <w:rsid w:val="006936C2"/>
    <w:rsid w:val="00693BED"/>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689"/>
    <w:rsid w:val="006D29BF"/>
    <w:rsid w:val="006D2B99"/>
    <w:rsid w:val="006D3BFB"/>
    <w:rsid w:val="006D3D39"/>
    <w:rsid w:val="006D4427"/>
    <w:rsid w:val="006D45EB"/>
    <w:rsid w:val="006D463E"/>
    <w:rsid w:val="006D4C18"/>
    <w:rsid w:val="006D4F87"/>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3E07"/>
    <w:rsid w:val="006F402C"/>
    <w:rsid w:val="006F62E6"/>
    <w:rsid w:val="006F65F3"/>
    <w:rsid w:val="006F69D2"/>
    <w:rsid w:val="006F6E19"/>
    <w:rsid w:val="006F78E4"/>
    <w:rsid w:val="006F79F9"/>
    <w:rsid w:val="007002CD"/>
    <w:rsid w:val="00700F4A"/>
    <w:rsid w:val="00701677"/>
    <w:rsid w:val="007023E9"/>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498"/>
    <w:rsid w:val="0073149D"/>
    <w:rsid w:val="00732748"/>
    <w:rsid w:val="00733E69"/>
    <w:rsid w:val="0073439F"/>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7C85"/>
    <w:rsid w:val="00757E65"/>
    <w:rsid w:val="00760A88"/>
    <w:rsid w:val="00760ADC"/>
    <w:rsid w:val="007624D2"/>
    <w:rsid w:val="00762B6C"/>
    <w:rsid w:val="0076343B"/>
    <w:rsid w:val="00763679"/>
    <w:rsid w:val="007640B8"/>
    <w:rsid w:val="007642A3"/>
    <w:rsid w:val="00764A31"/>
    <w:rsid w:val="00764DF4"/>
    <w:rsid w:val="007659E5"/>
    <w:rsid w:val="00765C97"/>
    <w:rsid w:val="00765D04"/>
    <w:rsid w:val="007664EE"/>
    <w:rsid w:val="007668B3"/>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0841"/>
    <w:rsid w:val="007D1B22"/>
    <w:rsid w:val="007D1EFF"/>
    <w:rsid w:val="007D2748"/>
    <w:rsid w:val="007D3501"/>
    <w:rsid w:val="007D436B"/>
    <w:rsid w:val="007D4ACD"/>
    <w:rsid w:val="007D5E50"/>
    <w:rsid w:val="007D7751"/>
    <w:rsid w:val="007D7FC1"/>
    <w:rsid w:val="007E00CC"/>
    <w:rsid w:val="007E0279"/>
    <w:rsid w:val="007E051C"/>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EE1"/>
    <w:rsid w:val="007F250F"/>
    <w:rsid w:val="007F2A5D"/>
    <w:rsid w:val="007F4079"/>
    <w:rsid w:val="007F5034"/>
    <w:rsid w:val="007F5314"/>
    <w:rsid w:val="007F58EA"/>
    <w:rsid w:val="007F7FC5"/>
    <w:rsid w:val="00801B2B"/>
    <w:rsid w:val="00802016"/>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40F"/>
    <w:rsid w:val="008469FD"/>
    <w:rsid w:val="008510DF"/>
    <w:rsid w:val="008511AE"/>
    <w:rsid w:val="0085272E"/>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58C"/>
    <w:rsid w:val="008667F6"/>
    <w:rsid w:val="00866813"/>
    <w:rsid w:val="00867849"/>
    <w:rsid w:val="008706C9"/>
    <w:rsid w:val="008708C7"/>
    <w:rsid w:val="00872223"/>
    <w:rsid w:val="00872320"/>
    <w:rsid w:val="0087242D"/>
    <w:rsid w:val="0087321B"/>
    <w:rsid w:val="008734DF"/>
    <w:rsid w:val="00873C70"/>
    <w:rsid w:val="00874428"/>
    <w:rsid w:val="00874B99"/>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6495"/>
    <w:rsid w:val="00886655"/>
    <w:rsid w:val="00886E4B"/>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4BED"/>
    <w:rsid w:val="00894C29"/>
    <w:rsid w:val="0089557D"/>
    <w:rsid w:val="00895737"/>
    <w:rsid w:val="008965F4"/>
    <w:rsid w:val="0089703A"/>
    <w:rsid w:val="008970EB"/>
    <w:rsid w:val="008975A4"/>
    <w:rsid w:val="00897A2B"/>
    <w:rsid w:val="008A0C7B"/>
    <w:rsid w:val="008A0E02"/>
    <w:rsid w:val="008A14AF"/>
    <w:rsid w:val="008A2457"/>
    <w:rsid w:val="008A27E2"/>
    <w:rsid w:val="008A2B31"/>
    <w:rsid w:val="008A40A1"/>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904"/>
    <w:rsid w:val="008E3E1B"/>
    <w:rsid w:val="008E4747"/>
    <w:rsid w:val="008E4B31"/>
    <w:rsid w:val="008E4C7F"/>
    <w:rsid w:val="008E6D1F"/>
    <w:rsid w:val="008F04FB"/>
    <w:rsid w:val="008F1B46"/>
    <w:rsid w:val="008F2600"/>
    <w:rsid w:val="008F43FC"/>
    <w:rsid w:val="008F4DE4"/>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2DA7"/>
    <w:rsid w:val="009236D5"/>
    <w:rsid w:val="00923739"/>
    <w:rsid w:val="00924C83"/>
    <w:rsid w:val="009252A0"/>
    <w:rsid w:val="009272E1"/>
    <w:rsid w:val="00927352"/>
    <w:rsid w:val="009304A7"/>
    <w:rsid w:val="009304E3"/>
    <w:rsid w:val="00930779"/>
    <w:rsid w:val="009309D4"/>
    <w:rsid w:val="0093182D"/>
    <w:rsid w:val="009321AC"/>
    <w:rsid w:val="00933524"/>
    <w:rsid w:val="0093381D"/>
    <w:rsid w:val="0093389D"/>
    <w:rsid w:val="00933DB9"/>
    <w:rsid w:val="00934481"/>
    <w:rsid w:val="009348B7"/>
    <w:rsid w:val="00934FAA"/>
    <w:rsid w:val="00935136"/>
    <w:rsid w:val="009365CA"/>
    <w:rsid w:val="00937A15"/>
    <w:rsid w:val="00940128"/>
    <w:rsid w:val="0094021A"/>
    <w:rsid w:val="00940858"/>
    <w:rsid w:val="00940D88"/>
    <w:rsid w:val="00942FF7"/>
    <w:rsid w:val="009431D2"/>
    <w:rsid w:val="009434A5"/>
    <w:rsid w:val="00943C5C"/>
    <w:rsid w:val="00943F9E"/>
    <w:rsid w:val="009440B7"/>
    <w:rsid w:val="00945B16"/>
    <w:rsid w:val="00945E4F"/>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796"/>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3168"/>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2B0"/>
    <w:rsid w:val="009978AA"/>
    <w:rsid w:val="00997C65"/>
    <w:rsid w:val="009A01F2"/>
    <w:rsid w:val="009A0E98"/>
    <w:rsid w:val="009A2E12"/>
    <w:rsid w:val="009A41B2"/>
    <w:rsid w:val="009A44AC"/>
    <w:rsid w:val="009A49D4"/>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E1A"/>
    <w:rsid w:val="009B5E64"/>
    <w:rsid w:val="009B76EA"/>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D2A"/>
    <w:rsid w:val="009D4310"/>
    <w:rsid w:val="009D4C43"/>
    <w:rsid w:val="009D51FB"/>
    <w:rsid w:val="009D5DE9"/>
    <w:rsid w:val="009D7383"/>
    <w:rsid w:val="009D79A9"/>
    <w:rsid w:val="009D7F15"/>
    <w:rsid w:val="009E0503"/>
    <w:rsid w:val="009E06B0"/>
    <w:rsid w:val="009E18E0"/>
    <w:rsid w:val="009E2111"/>
    <w:rsid w:val="009E22CA"/>
    <w:rsid w:val="009E23BB"/>
    <w:rsid w:val="009E2953"/>
    <w:rsid w:val="009E316E"/>
    <w:rsid w:val="009E31EA"/>
    <w:rsid w:val="009E3920"/>
    <w:rsid w:val="009E51E1"/>
    <w:rsid w:val="009E57CC"/>
    <w:rsid w:val="009F094D"/>
    <w:rsid w:val="009F110D"/>
    <w:rsid w:val="009F295F"/>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40050"/>
    <w:rsid w:val="00A40AD4"/>
    <w:rsid w:val="00A40BA7"/>
    <w:rsid w:val="00A41DE2"/>
    <w:rsid w:val="00A41F30"/>
    <w:rsid w:val="00A42220"/>
    <w:rsid w:val="00A4231F"/>
    <w:rsid w:val="00A43502"/>
    <w:rsid w:val="00A44508"/>
    <w:rsid w:val="00A453D6"/>
    <w:rsid w:val="00A47691"/>
    <w:rsid w:val="00A47D1A"/>
    <w:rsid w:val="00A50617"/>
    <w:rsid w:val="00A5147A"/>
    <w:rsid w:val="00A52441"/>
    <w:rsid w:val="00A53B5F"/>
    <w:rsid w:val="00A558B7"/>
    <w:rsid w:val="00A56E6D"/>
    <w:rsid w:val="00A573F1"/>
    <w:rsid w:val="00A57482"/>
    <w:rsid w:val="00A579D1"/>
    <w:rsid w:val="00A60365"/>
    <w:rsid w:val="00A609DC"/>
    <w:rsid w:val="00A60ADD"/>
    <w:rsid w:val="00A60CEF"/>
    <w:rsid w:val="00A6158D"/>
    <w:rsid w:val="00A61D1D"/>
    <w:rsid w:val="00A62D55"/>
    <w:rsid w:val="00A65382"/>
    <w:rsid w:val="00A65CB3"/>
    <w:rsid w:val="00A65CCE"/>
    <w:rsid w:val="00A663F2"/>
    <w:rsid w:val="00A666B6"/>
    <w:rsid w:val="00A6737F"/>
    <w:rsid w:val="00A67561"/>
    <w:rsid w:val="00A70DA1"/>
    <w:rsid w:val="00A70E55"/>
    <w:rsid w:val="00A727D7"/>
    <w:rsid w:val="00A7451D"/>
    <w:rsid w:val="00A7464A"/>
    <w:rsid w:val="00A74B12"/>
    <w:rsid w:val="00A74E23"/>
    <w:rsid w:val="00A7582E"/>
    <w:rsid w:val="00A76520"/>
    <w:rsid w:val="00A771F9"/>
    <w:rsid w:val="00A802F1"/>
    <w:rsid w:val="00A80A10"/>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1B8E"/>
    <w:rsid w:val="00A922AE"/>
    <w:rsid w:val="00A92595"/>
    <w:rsid w:val="00A92D3A"/>
    <w:rsid w:val="00A92DF3"/>
    <w:rsid w:val="00A93119"/>
    <w:rsid w:val="00A93D82"/>
    <w:rsid w:val="00A9477D"/>
    <w:rsid w:val="00A95698"/>
    <w:rsid w:val="00A957B5"/>
    <w:rsid w:val="00A95991"/>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9D0"/>
    <w:rsid w:val="00AB3B3B"/>
    <w:rsid w:val="00AB5003"/>
    <w:rsid w:val="00AB55CE"/>
    <w:rsid w:val="00AB5709"/>
    <w:rsid w:val="00AB608E"/>
    <w:rsid w:val="00AB66EB"/>
    <w:rsid w:val="00AB6772"/>
    <w:rsid w:val="00AB67C1"/>
    <w:rsid w:val="00AB6B7B"/>
    <w:rsid w:val="00AB6C02"/>
    <w:rsid w:val="00AB78FB"/>
    <w:rsid w:val="00AC02B6"/>
    <w:rsid w:val="00AC035B"/>
    <w:rsid w:val="00AC0E04"/>
    <w:rsid w:val="00AC0E43"/>
    <w:rsid w:val="00AC1D57"/>
    <w:rsid w:val="00AC25C5"/>
    <w:rsid w:val="00AC2947"/>
    <w:rsid w:val="00AC2CC6"/>
    <w:rsid w:val="00AC3954"/>
    <w:rsid w:val="00AC3DBE"/>
    <w:rsid w:val="00AC5557"/>
    <w:rsid w:val="00AC60DD"/>
    <w:rsid w:val="00AC6B80"/>
    <w:rsid w:val="00AC6B83"/>
    <w:rsid w:val="00AC6F70"/>
    <w:rsid w:val="00AC75B9"/>
    <w:rsid w:val="00AD0818"/>
    <w:rsid w:val="00AD1144"/>
    <w:rsid w:val="00AD1305"/>
    <w:rsid w:val="00AD1E81"/>
    <w:rsid w:val="00AD2A6E"/>
    <w:rsid w:val="00AD3047"/>
    <w:rsid w:val="00AD3336"/>
    <w:rsid w:val="00AD37FA"/>
    <w:rsid w:val="00AD4380"/>
    <w:rsid w:val="00AD438D"/>
    <w:rsid w:val="00AD444A"/>
    <w:rsid w:val="00AD57B7"/>
    <w:rsid w:val="00AD5951"/>
    <w:rsid w:val="00AD5D6D"/>
    <w:rsid w:val="00AD6403"/>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171"/>
    <w:rsid w:val="00B21ACB"/>
    <w:rsid w:val="00B21F56"/>
    <w:rsid w:val="00B225C8"/>
    <w:rsid w:val="00B22956"/>
    <w:rsid w:val="00B23446"/>
    <w:rsid w:val="00B24270"/>
    <w:rsid w:val="00B2431A"/>
    <w:rsid w:val="00B24F05"/>
    <w:rsid w:val="00B2588C"/>
    <w:rsid w:val="00B265B2"/>
    <w:rsid w:val="00B26C90"/>
    <w:rsid w:val="00B27400"/>
    <w:rsid w:val="00B27A66"/>
    <w:rsid w:val="00B27E82"/>
    <w:rsid w:val="00B27FE2"/>
    <w:rsid w:val="00B31B10"/>
    <w:rsid w:val="00B325A8"/>
    <w:rsid w:val="00B32849"/>
    <w:rsid w:val="00B32ED7"/>
    <w:rsid w:val="00B33234"/>
    <w:rsid w:val="00B34024"/>
    <w:rsid w:val="00B34C01"/>
    <w:rsid w:val="00B35732"/>
    <w:rsid w:val="00B368D3"/>
    <w:rsid w:val="00B37BAB"/>
    <w:rsid w:val="00B40E48"/>
    <w:rsid w:val="00B4254B"/>
    <w:rsid w:val="00B439A6"/>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4FA"/>
    <w:rsid w:val="00B65C41"/>
    <w:rsid w:val="00B65C55"/>
    <w:rsid w:val="00B6781D"/>
    <w:rsid w:val="00B70D04"/>
    <w:rsid w:val="00B70D42"/>
    <w:rsid w:val="00B70D5D"/>
    <w:rsid w:val="00B712BF"/>
    <w:rsid w:val="00B71A76"/>
    <w:rsid w:val="00B7217B"/>
    <w:rsid w:val="00B7227F"/>
    <w:rsid w:val="00B7267C"/>
    <w:rsid w:val="00B72C0D"/>
    <w:rsid w:val="00B72CDC"/>
    <w:rsid w:val="00B7367D"/>
    <w:rsid w:val="00B73C35"/>
    <w:rsid w:val="00B74286"/>
    <w:rsid w:val="00B742FD"/>
    <w:rsid w:val="00B74E41"/>
    <w:rsid w:val="00B752BF"/>
    <w:rsid w:val="00B75D2D"/>
    <w:rsid w:val="00B764FA"/>
    <w:rsid w:val="00B812C8"/>
    <w:rsid w:val="00B81899"/>
    <w:rsid w:val="00B824D5"/>
    <w:rsid w:val="00B82E44"/>
    <w:rsid w:val="00B840C0"/>
    <w:rsid w:val="00B84E7E"/>
    <w:rsid w:val="00B84FEB"/>
    <w:rsid w:val="00B86957"/>
    <w:rsid w:val="00B8698D"/>
    <w:rsid w:val="00B86EFF"/>
    <w:rsid w:val="00B871FC"/>
    <w:rsid w:val="00B878C0"/>
    <w:rsid w:val="00B87907"/>
    <w:rsid w:val="00B929BE"/>
    <w:rsid w:val="00B92C58"/>
    <w:rsid w:val="00B942EE"/>
    <w:rsid w:val="00B95298"/>
    <w:rsid w:val="00B957AB"/>
    <w:rsid w:val="00B9587E"/>
    <w:rsid w:val="00B96105"/>
    <w:rsid w:val="00B9760D"/>
    <w:rsid w:val="00B97ADC"/>
    <w:rsid w:val="00BA01C9"/>
    <w:rsid w:val="00BA1CF1"/>
    <w:rsid w:val="00BA2335"/>
    <w:rsid w:val="00BA34C2"/>
    <w:rsid w:val="00BA445F"/>
    <w:rsid w:val="00BA54B8"/>
    <w:rsid w:val="00BA5D69"/>
    <w:rsid w:val="00BA64BF"/>
    <w:rsid w:val="00BB0433"/>
    <w:rsid w:val="00BB1E5A"/>
    <w:rsid w:val="00BB23F4"/>
    <w:rsid w:val="00BB2975"/>
    <w:rsid w:val="00BB2A12"/>
    <w:rsid w:val="00BB34B7"/>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5575"/>
    <w:rsid w:val="00BC5890"/>
    <w:rsid w:val="00BC5AFC"/>
    <w:rsid w:val="00BC61E1"/>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3941"/>
    <w:rsid w:val="00BE467E"/>
    <w:rsid w:val="00BE60CE"/>
    <w:rsid w:val="00BE755B"/>
    <w:rsid w:val="00BE7637"/>
    <w:rsid w:val="00BE767D"/>
    <w:rsid w:val="00BE79E2"/>
    <w:rsid w:val="00BF1ACE"/>
    <w:rsid w:val="00BF1E03"/>
    <w:rsid w:val="00BF2176"/>
    <w:rsid w:val="00BF26F9"/>
    <w:rsid w:val="00BF2779"/>
    <w:rsid w:val="00BF2A27"/>
    <w:rsid w:val="00BF2B4D"/>
    <w:rsid w:val="00BF2C6B"/>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D5C"/>
    <w:rsid w:val="00C105D5"/>
    <w:rsid w:val="00C1133B"/>
    <w:rsid w:val="00C11F87"/>
    <w:rsid w:val="00C12230"/>
    <w:rsid w:val="00C1299A"/>
    <w:rsid w:val="00C143BB"/>
    <w:rsid w:val="00C15C40"/>
    <w:rsid w:val="00C16AC4"/>
    <w:rsid w:val="00C17CA1"/>
    <w:rsid w:val="00C2000E"/>
    <w:rsid w:val="00C20201"/>
    <w:rsid w:val="00C203A4"/>
    <w:rsid w:val="00C210EB"/>
    <w:rsid w:val="00C2116E"/>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1AEE"/>
    <w:rsid w:val="00C41F35"/>
    <w:rsid w:val="00C428AA"/>
    <w:rsid w:val="00C43312"/>
    <w:rsid w:val="00C43513"/>
    <w:rsid w:val="00C43559"/>
    <w:rsid w:val="00C438A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1685"/>
    <w:rsid w:val="00C524DC"/>
    <w:rsid w:val="00C52BA0"/>
    <w:rsid w:val="00C53597"/>
    <w:rsid w:val="00C545A9"/>
    <w:rsid w:val="00C548E4"/>
    <w:rsid w:val="00C55213"/>
    <w:rsid w:val="00C573F3"/>
    <w:rsid w:val="00C57641"/>
    <w:rsid w:val="00C61742"/>
    <w:rsid w:val="00C61B7B"/>
    <w:rsid w:val="00C62631"/>
    <w:rsid w:val="00C628BA"/>
    <w:rsid w:val="00C62948"/>
    <w:rsid w:val="00C62FCD"/>
    <w:rsid w:val="00C6492D"/>
    <w:rsid w:val="00C657DB"/>
    <w:rsid w:val="00C663AA"/>
    <w:rsid w:val="00C67FF4"/>
    <w:rsid w:val="00C70CD0"/>
    <w:rsid w:val="00C711E9"/>
    <w:rsid w:val="00C71420"/>
    <w:rsid w:val="00C73639"/>
    <w:rsid w:val="00C74787"/>
    <w:rsid w:val="00C77D05"/>
    <w:rsid w:val="00C804DD"/>
    <w:rsid w:val="00C80F5A"/>
    <w:rsid w:val="00C81614"/>
    <w:rsid w:val="00C81782"/>
    <w:rsid w:val="00C817B4"/>
    <w:rsid w:val="00C830E8"/>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4267"/>
    <w:rsid w:val="00CA5907"/>
    <w:rsid w:val="00CA76AE"/>
    <w:rsid w:val="00CA7C3C"/>
    <w:rsid w:val="00CB043D"/>
    <w:rsid w:val="00CB0974"/>
    <w:rsid w:val="00CB1246"/>
    <w:rsid w:val="00CB3339"/>
    <w:rsid w:val="00CB407F"/>
    <w:rsid w:val="00CB4D9E"/>
    <w:rsid w:val="00CB59BB"/>
    <w:rsid w:val="00CB5CDA"/>
    <w:rsid w:val="00CB5FA4"/>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3F6"/>
    <w:rsid w:val="00CD475F"/>
    <w:rsid w:val="00CD47B9"/>
    <w:rsid w:val="00CD5326"/>
    <w:rsid w:val="00CD6869"/>
    <w:rsid w:val="00CD78C5"/>
    <w:rsid w:val="00CE07BB"/>
    <w:rsid w:val="00CE1136"/>
    <w:rsid w:val="00CE19E0"/>
    <w:rsid w:val="00CE2271"/>
    <w:rsid w:val="00CE31DB"/>
    <w:rsid w:val="00CE4A58"/>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506E"/>
    <w:rsid w:val="00D054CE"/>
    <w:rsid w:val="00D0570D"/>
    <w:rsid w:val="00D05A0F"/>
    <w:rsid w:val="00D05D72"/>
    <w:rsid w:val="00D06E85"/>
    <w:rsid w:val="00D07806"/>
    <w:rsid w:val="00D105B7"/>
    <w:rsid w:val="00D10CCE"/>
    <w:rsid w:val="00D10E2D"/>
    <w:rsid w:val="00D121F8"/>
    <w:rsid w:val="00D12D21"/>
    <w:rsid w:val="00D13394"/>
    <w:rsid w:val="00D13D8E"/>
    <w:rsid w:val="00D13F0F"/>
    <w:rsid w:val="00D14268"/>
    <w:rsid w:val="00D14F93"/>
    <w:rsid w:val="00D15E23"/>
    <w:rsid w:val="00D16111"/>
    <w:rsid w:val="00D167BD"/>
    <w:rsid w:val="00D1699B"/>
    <w:rsid w:val="00D16A14"/>
    <w:rsid w:val="00D16A93"/>
    <w:rsid w:val="00D16D4D"/>
    <w:rsid w:val="00D17A0A"/>
    <w:rsid w:val="00D17A30"/>
    <w:rsid w:val="00D20810"/>
    <w:rsid w:val="00D21FB1"/>
    <w:rsid w:val="00D22234"/>
    <w:rsid w:val="00D226EA"/>
    <w:rsid w:val="00D22A82"/>
    <w:rsid w:val="00D23CE5"/>
    <w:rsid w:val="00D2451A"/>
    <w:rsid w:val="00D259DF"/>
    <w:rsid w:val="00D25F39"/>
    <w:rsid w:val="00D25FA1"/>
    <w:rsid w:val="00D25FAA"/>
    <w:rsid w:val="00D2770A"/>
    <w:rsid w:val="00D27761"/>
    <w:rsid w:val="00D306A4"/>
    <w:rsid w:val="00D32471"/>
    <w:rsid w:val="00D328CF"/>
    <w:rsid w:val="00D33198"/>
    <w:rsid w:val="00D3377F"/>
    <w:rsid w:val="00D348F0"/>
    <w:rsid w:val="00D34BA3"/>
    <w:rsid w:val="00D3548A"/>
    <w:rsid w:val="00D35CB2"/>
    <w:rsid w:val="00D364EE"/>
    <w:rsid w:val="00D36A38"/>
    <w:rsid w:val="00D3707A"/>
    <w:rsid w:val="00D370DD"/>
    <w:rsid w:val="00D374FB"/>
    <w:rsid w:val="00D3795E"/>
    <w:rsid w:val="00D405E8"/>
    <w:rsid w:val="00D42B80"/>
    <w:rsid w:val="00D431C2"/>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6890"/>
    <w:rsid w:val="00D56B8F"/>
    <w:rsid w:val="00D57107"/>
    <w:rsid w:val="00D5736F"/>
    <w:rsid w:val="00D608B9"/>
    <w:rsid w:val="00D610D4"/>
    <w:rsid w:val="00D633DF"/>
    <w:rsid w:val="00D63C00"/>
    <w:rsid w:val="00D6644B"/>
    <w:rsid w:val="00D668EF"/>
    <w:rsid w:val="00D66CD6"/>
    <w:rsid w:val="00D677FC"/>
    <w:rsid w:val="00D7024F"/>
    <w:rsid w:val="00D71032"/>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723C"/>
    <w:rsid w:val="00D90242"/>
    <w:rsid w:val="00D90F33"/>
    <w:rsid w:val="00D923C4"/>
    <w:rsid w:val="00D931DB"/>
    <w:rsid w:val="00D933B8"/>
    <w:rsid w:val="00D9353A"/>
    <w:rsid w:val="00D93B3D"/>
    <w:rsid w:val="00D93CF9"/>
    <w:rsid w:val="00D94699"/>
    <w:rsid w:val="00D962F1"/>
    <w:rsid w:val="00D97640"/>
    <w:rsid w:val="00DA023C"/>
    <w:rsid w:val="00DA0B2A"/>
    <w:rsid w:val="00DA10EE"/>
    <w:rsid w:val="00DA1650"/>
    <w:rsid w:val="00DA177D"/>
    <w:rsid w:val="00DA196A"/>
    <w:rsid w:val="00DA2C7B"/>
    <w:rsid w:val="00DA2F08"/>
    <w:rsid w:val="00DA40B3"/>
    <w:rsid w:val="00DA4986"/>
    <w:rsid w:val="00DA4EDB"/>
    <w:rsid w:val="00DA7099"/>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ACE"/>
    <w:rsid w:val="00DC285F"/>
    <w:rsid w:val="00DC2E12"/>
    <w:rsid w:val="00DC3B51"/>
    <w:rsid w:val="00DC4FE4"/>
    <w:rsid w:val="00DC5534"/>
    <w:rsid w:val="00DC68D3"/>
    <w:rsid w:val="00DD00B8"/>
    <w:rsid w:val="00DD01AD"/>
    <w:rsid w:val="00DD052F"/>
    <w:rsid w:val="00DD0637"/>
    <w:rsid w:val="00DD08F8"/>
    <w:rsid w:val="00DD0D45"/>
    <w:rsid w:val="00DD0F6F"/>
    <w:rsid w:val="00DD18B1"/>
    <w:rsid w:val="00DD1C94"/>
    <w:rsid w:val="00DD2278"/>
    <w:rsid w:val="00DD2F88"/>
    <w:rsid w:val="00DD3D2C"/>
    <w:rsid w:val="00DD3FF3"/>
    <w:rsid w:val="00DD524A"/>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1DAD"/>
    <w:rsid w:val="00E02756"/>
    <w:rsid w:val="00E03980"/>
    <w:rsid w:val="00E056C0"/>
    <w:rsid w:val="00E06A4C"/>
    <w:rsid w:val="00E06ADE"/>
    <w:rsid w:val="00E07A33"/>
    <w:rsid w:val="00E11DEC"/>
    <w:rsid w:val="00E13E55"/>
    <w:rsid w:val="00E151D6"/>
    <w:rsid w:val="00E15D74"/>
    <w:rsid w:val="00E160DD"/>
    <w:rsid w:val="00E162EB"/>
    <w:rsid w:val="00E16596"/>
    <w:rsid w:val="00E169CC"/>
    <w:rsid w:val="00E16CBC"/>
    <w:rsid w:val="00E17E23"/>
    <w:rsid w:val="00E20E0B"/>
    <w:rsid w:val="00E2113C"/>
    <w:rsid w:val="00E21DA9"/>
    <w:rsid w:val="00E224EF"/>
    <w:rsid w:val="00E22997"/>
    <w:rsid w:val="00E23750"/>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02"/>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7CBC"/>
    <w:rsid w:val="00E5078D"/>
    <w:rsid w:val="00E512EB"/>
    <w:rsid w:val="00E52654"/>
    <w:rsid w:val="00E528E4"/>
    <w:rsid w:val="00E52AC5"/>
    <w:rsid w:val="00E541DA"/>
    <w:rsid w:val="00E54435"/>
    <w:rsid w:val="00E54E57"/>
    <w:rsid w:val="00E563C9"/>
    <w:rsid w:val="00E56EEB"/>
    <w:rsid w:val="00E57234"/>
    <w:rsid w:val="00E5745E"/>
    <w:rsid w:val="00E5774B"/>
    <w:rsid w:val="00E57A7A"/>
    <w:rsid w:val="00E601F0"/>
    <w:rsid w:val="00E60922"/>
    <w:rsid w:val="00E61B10"/>
    <w:rsid w:val="00E621EE"/>
    <w:rsid w:val="00E62354"/>
    <w:rsid w:val="00E6240A"/>
    <w:rsid w:val="00E6328D"/>
    <w:rsid w:val="00E63316"/>
    <w:rsid w:val="00E63F00"/>
    <w:rsid w:val="00E64049"/>
    <w:rsid w:val="00E6581A"/>
    <w:rsid w:val="00E65C5E"/>
    <w:rsid w:val="00E65CEB"/>
    <w:rsid w:val="00E65D14"/>
    <w:rsid w:val="00E672A0"/>
    <w:rsid w:val="00E67D55"/>
    <w:rsid w:val="00E71333"/>
    <w:rsid w:val="00E722C9"/>
    <w:rsid w:val="00E72BBE"/>
    <w:rsid w:val="00E73488"/>
    <w:rsid w:val="00E73B38"/>
    <w:rsid w:val="00E73C3C"/>
    <w:rsid w:val="00E74A83"/>
    <w:rsid w:val="00E74E31"/>
    <w:rsid w:val="00E74E5F"/>
    <w:rsid w:val="00E75D1F"/>
    <w:rsid w:val="00E75E10"/>
    <w:rsid w:val="00E770AE"/>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960"/>
    <w:rsid w:val="00E95DE7"/>
    <w:rsid w:val="00E95FAA"/>
    <w:rsid w:val="00E960F5"/>
    <w:rsid w:val="00E96BB2"/>
    <w:rsid w:val="00E9765E"/>
    <w:rsid w:val="00EA0633"/>
    <w:rsid w:val="00EA0C5C"/>
    <w:rsid w:val="00EA0C97"/>
    <w:rsid w:val="00EA10EF"/>
    <w:rsid w:val="00EA166D"/>
    <w:rsid w:val="00EA1B52"/>
    <w:rsid w:val="00EA20FD"/>
    <w:rsid w:val="00EA2C34"/>
    <w:rsid w:val="00EA2F50"/>
    <w:rsid w:val="00EA7D2B"/>
    <w:rsid w:val="00EB066D"/>
    <w:rsid w:val="00EB0A3A"/>
    <w:rsid w:val="00EB111B"/>
    <w:rsid w:val="00EB1A40"/>
    <w:rsid w:val="00EB2081"/>
    <w:rsid w:val="00EB2336"/>
    <w:rsid w:val="00EB2960"/>
    <w:rsid w:val="00EB2D0E"/>
    <w:rsid w:val="00EB2FD9"/>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B13"/>
    <w:rsid w:val="00ED03FA"/>
    <w:rsid w:val="00ED0B92"/>
    <w:rsid w:val="00ED1555"/>
    <w:rsid w:val="00ED1D3A"/>
    <w:rsid w:val="00ED2318"/>
    <w:rsid w:val="00ED289F"/>
    <w:rsid w:val="00ED2964"/>
    <w:rsid w:val="00ED2CF7"/>
    <w:rsid w:val="00ED432F"/>
    <w:rsid w:val="00ED46C9"/>
    <w:rsid w:val="00ED5B9B"/>
    <w:rsid w:val="00ED5DDD"/>
    <w:rsid w:val="00ED7544"/>
    <w:rsid w:val="00ED79C2"/>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EF7806"/>
    <w:rsid w:val="00F01039"/>
    <w:rsid w:val="00F01091"/>
    <w:rsid w:val="00F025CF"/>
    <w:rsid w:val="00F02748"/>
    <w:rsid w:val="00F0338B"/>
    <w:rsid w:val="00F0352F"/>
    <w:rsid w:val="00F03D17"/>
    <w:rsid w:val="00F0405D"/>
    <w:rsid w:val="00F04E5E"/>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614"/>
    <w:rsid w:val="00F306D2"/>
    <w:rsid w:val="00F30BC6"/>
    <w:rsid w:val="00F30E88"/>
    <w:rsid w:val="00F31235"/>
    <w:rsid w:val="00F34ED1"/>
    <w:rsid w:val="00F35007"/>
    <w:rsid w:val="00F3592C"/>
    <w:rsid w:val="00F36175"/>
    <w:rsid w:val="00F362AD"/>
    <w:rsid w:val="00F37562"/>
    <w:rsid w:val="00F40348"/>
    <w:rsid w:val="00F4069E"/>
    <w:rsid w:val="00F40D89"/>
    <w:rsid w:val="00F41BCD"/>
    <w:rsid w:val="00F422D6"/>
    <w:rsid w:val="00F4264C"/>
    <w:rsid w:val="00F43D76"/>
    <w:rsid w:val="00F44192"/>
    <w:rsid w:val="00F45547"/>
    <w:rsid w:val="00F4562F"/>
    <w:rsid w:val="00F46225"/>
    <w:rsid w:val="00F4654D"/>
    <w:rsid w:val="00F467CD"/>
    <w:rsid w:val="00F46933"/>
    <w:rsid w:val="00F46D8D"/>
    <w:rsid w:val="00F47D7B"/>
    <w:rsid w:val="00F47F9E"/>
    <w:rsid w:val="00F5326B"/>
    <w:rsid w:val="00F53FEC"/>
    <w:rsid w:val="00F54894"/>
    <w:rsid w:val="00F557E1"/>
    <w:rsid w:val="00F55B32"/>
    <w:rsid w:val="00F57C36"/>
    <w:rsid w:val="00F60832"/>
    <w:rsid w:val="00F60B4E"/>
    <w:rsid w:val="00F62D84"/>
    <w:rsid w:val="00F6395D"/>
    <w:rsid w:val="00F642DE"/>
    <w:rsid w:val="00F64AA7"/>
    <w:rsid w:val="00F65589"/>
    <w:rsid w:val="00F656C2"/>
    <w:rsid w:val="00F66B09"/>
    <w:rsid w:val="00F67F6B"/>
    <w:rsid w:val="00F70122"/>
    <w:rsid w:val="00F73415"/>
    <w:rsid w:val="00F74500"/>
    <w:rsid w:val="00F7474D"/>
    <w:rsid w:val="00F759D8"/>
    <w:rsid w:val="00F75C7D"/>
    <w:rsid w:val="00F77C03"/>
    <w:rsid w:val="00F83762"/>
    <w:rsid w:val="00F83B6F"/>
    <w:rsid w:val="00F84DEB"/>
    <w:rsid w:val="00F867D9"/>
    <w:rsid w:val="00F8684B"/>
    <w:rsid w:val="00F86AA1"/>
    <w:rsid w:val="00F87D04"/>
    <w:rsid w:val="00F901FB"/>
    <w:rsid w:val="00F9050A"/>
    <w:rsid w:val="00F905FA"/>
    <w:rsid w:val="00F908E0"/>
    <w:rsid w:val="00F9146C"/>
    <w:rsid w:val="00F9383F"/>
    <w:rsid w:val="00F95941"/>
    <w:rsid w:val="00F9725A"/>
    <w:rsid w:val="00FA0491"/>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63C0"/>
    <w:rsid w:val="00FB7287"/>
    <w:rsid w:val="00FC1981"/>
    <w:rsid w:val="00FC1B94"/>
    <w:rsid w:val="00FC1E0A"/>
    <w:rsid w:val="00FC262E"/>
    <w:rsid w:val="00FC2769"/>
    <w:rsid w:val="00FC2CC2"/>
    <w:rsid w:val="00FC3EEA"/>
    <w:rsid w:val="00FC4746"/>
    <w:rsid w:val="00FC4881"/>
    <w:rsid w:val="00FC49D6"/>
    <w:rsid w:val="00FC505E"/>
    <w:rsid w:val="00FC5171"/>
    <w:rsid w:val="00FC5B8E"/>
    <w:rsid w:val="00FC5FA3"/>
    <w:rsid w:val="00FC6340"/>
    <w:rsid w:val="00FC64F7"/>
    <w:rsid w:val="00FC6A25"/>
    <w:rsid w:val="00FC715D"/>
    <w:rsid w:val="00FC72DD"/>
    <w:rsid w:val="00FC73D5"/>
    <w:rsid w:val="00FC7486"/>
    <w:rsid w:val="00FC7952"/>
    <w:rsid w:val="00FC7BC6"/>
    <w:rsid w:val="00FD06EA"/>
    <w:rsid w:val="00FD0FD2"/>
    <w:rsid w:val="00FD19AB"/>
    <w:rsid w:val="00FD2415"/>
    <w:rsid w:val="00FD26CA"/>
    <w:rsid w:val="00FD39F5"/>
    <w:rsid w:val="00FD422E"/>
    <w:rsid w:val="00FD4285"/>
    <w:rsid w:val="00FD524F"/>
    <w:rsid w:val="00FD58D7"/>
    <w:rsid w:val="00FD58F6"/>
    <w:rsid w:val="00FD59EB"/>
    <w:rsid w:val="00FD5E4E"/>
    <w:rsid w:val="00FD62D7"/>
    <w:rsid w:val="00FD637C"/>
    <w:rsid w:val="00FD76C5"/>
    <w:rsid w:val="00FD7BD7"/>
    <w:rsid w:val="00FE0144"/>
    <w:rsid w:val="00FE1121"/>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D35"/>
  <w15:docId w15:val="{C4403ACB-5425-4F95-999D-23BF116CD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4" ma:contentTypeDescription="Creare un nuovo documento." ma:contentTypeScope="" ma:versionID="3b318c0b4a9fd04c7a42b49f5a3932df">
  <xsd:schema xmlns:xsd="http://www.w3.org/2001/XMLSchema" xmlns:xs="http://www.w3.org/2001/XMLSchema" xmlns:p="http://schemas.microsoft.com/office/2006/metadata/properties" xmlns:ns2="0cb4dc96-8752-4d94-a780-aa27efdac3e1" xmlns:ns3="8a8f8354-1e1a-47a0-ba48-6a93a7c3d24c" targetNamespace="http://schemas.microsoft.com/office/2006/metadata/properties" ma:root="true" ma:fieldsID="2cca1fbd424b75193537175fcb4a79f1" ns2:_="" ns3:_="">
    <xsd:import namespace="0cb4dc96-8752-4d94-a780-aa27efdac3e1"/>
    <xsd:import namespace="8a8f8354-1e1a-47a0-ba48-6a93a7c3d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BD0D3-24B8-4E9F-9484-152940C6A946}">
  <ds:schemaRefs>
    <ds:schemaRef ds:uri="0cb4dc96-8752-4d94-a780-aa27efdac3e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8a8f8354-1e1a-47a0-ba48-6a93a7c3d24c"/>
    <ds:schemaRef ds:uri="http://www.w3.org/XML/1998/namespace"/>
  </ds:schemaRefs>
</ds:datastoreItem>
</file>

<file path=customXml/itemProps2.xml><?xml version="1.0" encoding="utf-8"?>
<ds:datastoreItem xmlns:ds="http://schemas.openxmlformats.org/officeDocument/2006/customXml" ds:itemID="{4AA863D6-C8D9-43A9-91DD-7353F70F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4.xml><?xml version="1.0" encoding="utf-8"?>
<ds:datastoreItem xmlns:ds="http://schemas.openxmlformats.org/officeDocument/2006/customXml" ds:itemID="{EF16F1AD-DA29-4FA2-AB6E-D60236BA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13</Pages>
  <Words>4352</Words>
  <Characters>24808</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Marco Giuseppe</dc:creator>
  <cp:keywords/>
  <dc:description/>
  <cp:lastModifiedBy>Lucia CAVAGNET</cp:lastModifiedBy>
  <cp:revision>38</cp:revision>
  <cp:lastPrinted>2022-12-27T07:52:00Z</cp:lastPrinted>
  <dcterms:created xsi:type="dcterms:W3CDTF">2022-12-27T10:02:00Z</dcterms:created>
  <dcterms:modified xsi:type="dcterms:W3CDTF">2022-12-29T08:52:00Z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0x010100B5A9B9C02498814CA05DBB58CB967979</vt:lpwstr>
  </property>
</Properties>
</file>